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F61D" w14:textId="198220F2" w:rsidR="0041474A" w:rsidRPr="007D0B76" w:rsidRDefault="5AE1F903" w:rsidP="5DF8244F">
      <w:pPr>
        <w:rPr>
          <w:rFonts w:ascii="Calibri" w:hAnsi="Calibri" w:cs="Calibri"/>
          <w:b/>
          <w:bCs/>
        </w:rPr>
      </w:pPr>
      <w:r w:rsidRPr="5DF8244F">
        <w:rPr>
          <w:rFonts w:ascii="Calibri" w:hAnsi="Calibri" w:cs="Calibri"/>
          <w:b/>
          <w:bCs/>
        </w:rPr>
        <w:t xml:space="preserve">This document is to be read in conjunction with the drawings produced, which will be placed </w:t>
      </w:r>
      <w:r w:rsidR="66F6AD4D" w:rsidRPr="5DF8244F">
        <w:rPr>
          <w:rFonts w:ascii="Calibri" w:hAnsi="Calibri" w:cs="Calibri"/>
          <w:b/>
          <w:bCs/>
        </w:rPr>
        <w:t>on the SHEQ notice boards. There</w:t>
      </w:r>
      <w:r w:rsidRPr="5DF8244F">
        <w:rPr>
          <w:rFonts w:ascii="Calibri" w:hAnsi="Calibri" w:cs="Calibri"/>
          <w:b/>
          <w:bCs/>
        </w:rPr>
        <w:t xml:space="preserve"> contents will be explained during the site induction.</w:t>
      </w:r>
    </w:p>
    <w:p w14:paraId="672A6659" w14:textId="77777777" w:rsidR="0042189F" w:rsidRPr="007D0B76" w:rsidRDefault="0042189F" w:rsidP="00595901">
      <w:pPr>
        <w:rPr>
          <w:rFonts w:ascii="Calibri" w:hAnsi="Calibri" w:cs="Calibri"/>
          <w:b/>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693"/>
        <w:gridCol w:w="2496"/>
        <w:gridCol w:w="2496"/>
        <w:gridCol w:w="2496"/>
      </w:tblGrid>
      <w:tr w:rsidR="004F5074" w:rsidRPr="007D0B76" w14:paraId="05297D1F" w14:textId="77777777" w:rsidTr="004F5074">
        <w:trPr>
          <w:trHeight w:val="397"/>
        </w:trPr>
        <w:tc>
          <w:tcPr>
            <w:tcW w:w="903" w:type="pct"/>
            <w:vAlign w:val="center"/>
          </w:tcPr>
          <w:p w14:paraId="48C337DA" w14:textId="77777777" w:rsidR="0042189F" w:rsidRPr="007D0B76" w:rsidRDefault="00E454F5" w:rsidP="0042189F">
            <w:pPr>
              <w:rPr>
                <w:rFonts w:ascii="Calibri" w:hAnsi="Calibri" w:cs="Calibri"/>
                <w:b/>
                <w:color w:val="1F497D"/>
              </w:rPr>
            </w:pPr>
            <w:r w:rsidRPr="007D0B76">
              <w:rPr>
                <w:rFonts w:ascii="Calibri" w:hAnsi="Calibri" w:cs="Calibri"/>
                <w:b/>
                <w:bCs/>
                <w:iCs/>
                <w:color w:val="1F497D"/>
              </w:rPr>
              <w:t>Project</w:t>
            </w:r>
            <w:r w:rsidR="0042189F" w:rsidRPr="007D0B76">
              <w:rPr>
                <w:rFonts w:ascii="Calibri" w:hAnsi="Calibri" w:cs="Calibri"/>
                <w:b/>
                <w:bCs/>
                <w:iCs/>
                <w:color w:val="1F497D"/>
              </w:rPr>
              <w:t xml:space="preserve"> no:</w:t>
            </w:r>
          </w:p>
        </w:tc>
        <w:tc>
          <w:tcPr>
            <w:tcW w:w="4097" w:type="pct"/>
            <w:gridSpan w:val="4"/>
            <w:vAlign w:val="center"/>
          </w:tcPr>
          <w:p w14:paraId="5EDF4CBB" w14:textId="77777777" w:rsidR="0042189F" w:rsidRPr="007D0B76" w:rsidRDefault="00307350" w:rsidP="0042189F">
            <w:pPr>
              <w:rPr>
                <w:rFonts w:ascii="Calibri" w:hAnsi="Calibri" w:cs="Calibri"/>
                <w:b/>
              </w:rPr>
            </w:pPr>
            <w:r>
              <w:rPr>
                <w:rFonts w:ascii="Calibri" w:hAnsi="Calibri" w:cs="Calibri"/>
                <w:b/>
              </w:rPr>
              <w:t>HER-00080</w:t>
            </w:r>
          </w:p>
        </w:tc>
      </w:tr>
      <w:tr w:rsidR="004F5074" w:rsidRPr="007D0B76" w14:paraId="3280AEE1" w14:textId="77777777" w:rsidTr="004F5074">
        <w:trPr>
          <w:trHeight w:val="397"/>
        </w:trPr>
        <w:tc>
          <w:tcPr>
            <w:tcW w:w="903" w:type="pct"/>
            <w:vAlign w:val="center"/>
          </w:tcPr>
          <w:p w14:paraId="09C602A2" w14:textId="77777777" w:rsidR="0042189F" w:rsidRPr="007D0B76" w:rsidRDefault="0042189F" w:rsidP="0042189F">
            <w:pPr>
              <w:rPr>
                <w:rFonts w:ascii="Calibri" w:hAnsi="Calibri" w:cs="Calibri"/>
                <w:b/>
                <w:color w:val="1F497D"/>
              </w:rPr>
            </w:pPr>
            <w:r w:rsidRPr="007D0B76">
              <w:rPr>
                <w:rFonts w:ascii="Calibri" w:hAnsi="Calibri" w:cs="Calibri"/>
                <w:b/>
                <w:bCs/>
                <w:iCs/>
                <w:color w:val="1F497D"/>
              </w:rPr>
              <w:t>Contract name:</w:t>
            </w:r>
          </w:p>
        </w:tc>
        <w:tc>
          <w:tcPr>
            <w:tcW w:w="4097" w:type="pct"/>
            <w:gridSpan w:val="4"/>
            <w:vAlign w:val="center"/>
          </w:tcPr>
          <w:p w14:paraId="0A37501D" w14:textId="4A668CA7" w:rsidR="0042189F" w:rsidRPr="007D0B76" w:rsidRDefault="00DD2C69" w:rsidP="0042189F">
            <w:pPr>
              <w:rPr>
                <w:rFonts w:ascii="Calibri" w:hAnsi="Calibri" w:cs="Calibri"/>
                <w:b/>
              </w:rPr>
            </w:pPr>
            <w:r>
              <w:rPr>
                <w:rFonts w:ascii="Calibri" w:hAnsi="Calibri" w:cs="Calibri"/>
                <w:b/>
              </w:rPr>
              <w:t>Regents University</w:t>
            </w:r>
          </w:p>
        </w:tc>
      </w:tr>
      <w:tr w:rsidR="004F5074" w:rsidRPr="007D0B76" w14:paraId="1D848A3E" w14:textId="77777777" w:rsidTr="004F5074">
        <w:trPr>
          <w:trHeight w:val="397"/>
        </w:trPr>
        <w:tc>
          <w:tcPr>
            <w:tcW w:w="903" w:type="pct"/>
            <w:vAlign w:val="center"/>
          </w:tcPr>
          <w:p w14:paraId="28A64BA5" w14:textId="77777777" w:rsidR="0042189F" w:rsidRPr="007D0B76" w:rsidRDefault="0042189F" w:rsidP="0042189F">
            <w:pPr>
              <w:rPr>
                <w:rFonts w:ascii="Calibri" w:hAnsi="Calibri" w:cs="Calibri"/>
                <w:b/>
                <w:color w:val="1F497D"/>
              </w:rPr>
            </w:pPr>
            <w:r w:rsidRPr="007D0B76">
              <w:rPr>
                <w:rFonts w:ascii="Calibri" w:hAnsi="Calibri" w:cs="Calibri"/>
                <w:b/>
                <w:bCs/>
                <w:iCs/>
                <w:color w:val="1F497D"/>
              </w:rPr>
              <w:t>Contract address:</w:t>
            </w:r>
          </w:p>
        </w:tc>
        <w:tc>
          <w:tcPr>
            <w:tcW w:w="4097" w:type="pct"/>
            <w:gridSpan w:val="4"/>
            <w:vAlign w:val="center"/>
          </w:tcPr>
          <w:p w14:paraId="3AC94320" w14:textId="77777777" w:rsidR="0042189F" w:rsidRPr="007D0B76" w:rsidRDefault="00307350" w:rsidP="0042189F">
            <w:pPr>
              <w:rPr>
                <w:rFonts w:ascii="Calibri" w:hAnsi="Calibri" w:cs="Calibri"/>
                <w:b/>
              </w:rPr>
            </w:pPr>
            <w:r>
              <w:rPr>
                <w:rFonts w:ascii="Calibri" w:hAnsi="Calibri" w:cs="Calibri"/>
                <w:b/>
              </w:rPr>
              <w:t>Regents University London, NW1 4NS</w:t>
            </w:r>
          </w:p>
        </w:tc>
      </w:tr>
      <w:tr w:rsidR="004F5074" w:rsidRPr="007D0B76" w14:paraId="56FE54AD" w14:textId="77777777" w:rsidTr="004F5074">
        <w:trPr>
          <w:trHeight w:val="397"/>
        </w:trPr>
        <w:tc>
          <w:tcPr>
            <w:tcW w:w="903" w:type="pct"/>
            <w:vAlign w:val="center"/>
          </w:tcPr>
          <w:p w14:paraId="40250C3A" w14:textId="77777777" w:rsidR="0042189F" w:rsidRPr="007D0B76" w:rsidRDefault="0042189F" w:rsidP="0042189F">
            <w:pPr>
              <w:rPr>
                <w:rFonts w:ascii="Calibri" w:hAnsi="Calibri" w:cs="Calibri"/>
                <w:b/>
                <w:color w:val="1F497D"/>
              </w:rPr>
            </w:pPr>
            <w:r w:rsidRPr="007D0B76">
              <w:rPr>
                <w:rFonts w:ascii="Calibri" w:hAnsi="Calibri" w:cs="Calibri"/>
                <w:b/>
                <w:bCs/>
                <w:iCs/>
                <w:color w:val="1F497D"/>
              </w:rPr>
              <w:t>Client:</w:t>
            </w:r>
          </w:p>
        </w:tc>
        <w:tc>
          <w:tcPr>
            <w:tcW w:w="4097" w:type="pct"/>
            <w:gridSpan w:val="4"/>
            <w:vAlign w:val="center"/>
          </w:tcPr>
          <w:p w14:paraId="5EA3F463" w14:textId="0D90B08D" w:rsidR="0042189F" w:rsidRPr="007D0B76" w:rsidRDefault="000A5D01" w:rsidP="0042189F">
            <w:pPr>
              <w:rPr>
                <w:rFonts w:ascii="Calibri" w:hAnsi="Calibri" w:cs="Calibri"/>
                <w:b/>
              </w:rPr>
            </w:pPr>
            <w:r>
              <w:rPr>
                <w:rFonts w:ascii="Calibri" w:hAnsi="Calibri" w:cs="Calibri"/>
                <w:b/>
              </w:rPr>
              <w:t>The Crown Estate</w:t>
            </w:r>
          </w:p>
        </w:tc>
      </w:tr>
      <w:tr w:rsidR="0042189F" w:rsidRPr="007D0B76" w14:paraId="3B1F45CD" w14:textId="77777777" w:rsidTr="004F5074">
        <w:trPr>
          <w:trHeight w:val="397"/>
        </w:trPr>
        <w:tc>
          <w:tcPr>
            <w:tcW w:w="903" w:type="pct"/>
            <w:vAlign w:val="center"/>
          </w:tcPr>
          <w:p w14:paraId="3101716D" w14:textId="77777777" w:rsidR="0042189F" w:rsidRPr="007D0B76" w:rsidRDefault="0042189F" w:rsidP="0042189F">
            <w:pPr>
              <w:rPr>
                <w:rFonts w:ascii="Calibri" w:hAnsi="Calibri" w:cs="Calibri"/>
                <w:b/>
                <w:color w:val="1F497D"/>
              </w:rPr>
            </w:pPr>
            <w:r w:rsidRPr="007D0B76">
              <w:rPr>
                <w:rFonts w:ascii="Calibri" w:hAnsi="Calibri" w:cs="Calibri"/>
                <w:b/>
                <w:bCs/>
                <w:iCs/>
                <w:color w:val="1F497D"/>
              </w:rPr>
              <w:t>Date:</w:t>
            </w:r>
          </w:p>
        </w:tc>
        <w:tc>
          <w:tcPr>
            <w:tcW w:w="4097" w:type="pct"/>
            <w:gridSpan w:val="4"/>
            <w:vAlign w:val="center"/>
          </w:tcPr>
          <w:p w14:paraId="55DBBFAF" w14:textId="03D1E275" w:rsidR="0042189F" w:rsidRPr="007D0B76" w:rsidRDefault="00307350" w:rsidP="0042189F">
            <w:pPr>
              <w:rPr>
                <w:rFonts w:ascii="Calibri" w:hAnsi="Calibri" w:cs="Calibri"/>
                <w:b/>
              </w:rPr>
            </w:pPr>
            <w:r>
              <w:rPr>
                <w:rFonts w:ascii="Calibri" w:hAnsi="Calibri" w:cs="Calibri"/>
                <w:b/>
              </w:rPr>
              <w:t>0</w:t>
            </w:r>
            <w:r w:rsidR="00EF3B57">
              <w:rPr>
                <w:rFonts w:ascii="Calibri" w:hAnsi="Calibri" w:cs="Calibri"/>
                <w:b/>
              </w:rPr>
              <w:t>5</w:t>
            </w:r>
            <w:r>
              <w:rPr>
                <w:rFonts w:ascii="Calibri" w:hAnsi="Calibri" w:cs="Calibri"/>
                <w:b/>
              </w:rPr>
              <w:t>\</w:t>
            </w:r>
            <w:r w:rsidR="00EF3B57">
              <w:rPr>
                <w:rFonts w:ascii="Calibri" w:hAnsi="Calibri" w:cs="Calibri"/>
                <w:b/>
              </w:rPr>
              <w:t>09</w:t>
            </w:r>
            <w:r>
              <w:rPr>
                <w:rFonts w:ascii="Calibri" w:hAnsi="Calibri" w:cs="Calibri"/>
                <w:b/>
              </w:rPr>
              <w:t>\</w:t>
            </w:r>
            <w:r w:rsidR="00EF3B57">
              <w:rPr>
                <w:rFonts w:ascii="Calibri" w:hAnsi="Calibri" w:cs="Calibri"/>
                <w:b/>
              </w:rPr>
              <w:t>22</w:t>
            </w:r>
          </w:p>
        </w:tc>
      </w:tr>
      <w:tr w:rsidR="0042189F" w:rsidRPr="007D0B76" w14:paraId="4E581456" w14:textId="77777777" w:rsidTr="004F5074">
        <w:trPr>
          <w:trHeight w:val="397"/>
        </w:trPr>
        <w:tc>
          <w:tcPr>
            <w:tcW w:w="903" w:type="pct"/>
            <w:tcBorders>
              <w:bottom w:val="single" w:sz="4" w:space="0" w:color="auto"/>
            </w:tcBorders>
            <w:vAlign w:val="center"/>
          </w:tcPr>
          <w:p w14:paraId="5028F1B9" w14:textId="77777777" w:rsidR="0042189F" w:rsidRPr="007D0B76" w:rsidRDefault="0042189F" w:rsidP="0042189F">
            <w:pPr>
              <w:rPr>
                <w:rFonts w:ascii="Calibri" w:hAnsi="Calibri" w:cs="Calibri"/>
                <w:b/>
                <w:color w:val="1F497D"/>
              </w:rPr>
            </w:pPr>
            <w:r w:rsidRPr="007D0B76">
              <w:rPr>
                <w:rFonts w:ascii="Calibri" w:hAnsi="Calibri" w:cs="Calibri"/>
                <w:b/>
                <w:bCs/>
                <w:iCs/>
                <w:color w:val="1F497D"/>
              </w:rPr>
              <w:t>Prepared by:</w:t>
            </w:r>
          </w:p>
        </w:tc>
        <w:tc>
          <w:tcPr>
            <w:tcW w:w="4097" w:type="pct"/>
            <w:gridSpan w:val="4"/>
            <w:tcBorders>
              <w:bottom w:val="single" w:sz="4" w:space="0" w:color="auto"/>
            </w:tcBorders>
            <w:vAlign w:val="center"/>
          </w:tcPr>
          <w:p w14:paraId="3E1EB05F" w14:textId="77777777" w:rsidR="0042189F" w:rsidRPr="007D0B76" w:rsidRDefault="00307350" w:rsidP="0042189F">
            <w:pPr>
              <w:rPr>
                <w:rFonts w:ascii="Calibri" w:hAnsi="Calibri" w:cs="Calibri"/>
                <w:b/>
              </w:rPr>
            </w:pPr>
            <w:r>
              <w:rPr>
                <w:rFonts w:ascii="Calibri" w:hAnsi="Calibri" w:cs="Calibri"/>
                <w:b/>
              </w:rPr>
              <w:t>Max Denson</w:t>
            </w:r>
          </w:p>
        </w:tc>
      </w:tr>
      <w:tr w:rsidR="0042189F" w:rsidRPr="007D0B76" w14:paraId="5DAB6C7B" w14:textId="77777777" w:rsidTr="004F5074">
        <w:trPr>
          <w:trHeight w:val="397"/>
        </w:trPr>
        <w:tc>
          <w:tcPr>
            <w:tcW w:w="5000" w:type="pct"/>
            <w:gridSpan w:val="5"/>
            <w:tcBorders>
              <w:left w:val="single" w:sz="4" w:space="0" w:color="FFFFFF"/>
              <w:right w:val="single" w:sz="4" w:space="0" w:color="FFFFFF"/>
            </w:tcBorders>
            <w:vAlign w:val="center"/>
          </w:tcPr>
          <w:p w14:paraId="02EB378F" w14:textId="77777777" w:rsidR="0042189F" w:rsidRPr="007D0B76" w:rsidRDefault="0042189F" w:rsidP="004F5074">
            <w:pPr>
              <w:jc w:val="center"/>
              <w:rPr>
                <w:rFonts w:ascii="Calibri" w:hAnsi="Calibri" w:cs="Calibri"/>
                <w:b/>
                <w:color w:val="1F497D"/>
              </w:rPr>
            </w:pPr>
          </w:p>
        </w:tc>
      </w:tr>
      <w:tr w:rsidR="0042189F" w:rsidRPr="007D0B76" w14:paraId="12CC37BF" w14:textId="77777777" w:rsidTr="004F5074">
        <w:trPr>
          <w:trHeight w:val="397"/>
        </w:trPr>
        <w:tc>
          <w:tcPr>
            <w:tcW w:w="5000" w:type="pct"/>
            <w:gridSpan w:val="5"/>
            <w:tcBorders>
              <w:bottom w:val="single" w:sz="4" w:space="0" w:color="1F497D"/>
            </w:tcBorders>
            <w:vAlign w:val="center"/>
          </w:tcPr>
          <w:p w14:paraId="636CBE35" w14:textId="77777777" w:rsidR="0042189F" w:rsidRPr="007D0B76" w:rsidRDefault="0042189F" w:rsidP="004F5074">
            <w:pPr>
              <w:jc w:val="center"/>
              <w:rPr>
                <w:rFonts w:ascii="Calibri" w:hAnsi="Calibri" w:cs="Calibri"/>
                <w:b/>
                <w:color w:val="1F497D"/>
              </w:rPr>
            </w:pPr>
            <w:r w:rsidRPr="007D0B76">
              <w:rPr>
                <w:rFonts w:ascii="Calibri" w:hAnsi="Calibri" w:cs="Calibri"/>
                <w:b/>
                <w:color w:val="1F497D"/>
              </w:rPr>
              <w:t>Record of amendments and issue of controlled copies</w:t>
            </w:r>
          </w:p>
        </w:tc>
      </w:tr>
      <w:tr w:rsidR="004F5074" w:rsidRPr="007D0B76" w14:paraId="7C1476CC" w14:textId="77777777" w:rsidTr="004F5074">
        <w:trPr>
          <w:trHeight w:val="397"/>
        </w:trPr>
        <w:tc>
          <w:tcPr>
            <w:tcW w:w="1250" w:type="pct"/>
            <w:gridSpan w:val="2"/>
            <w:tcBorders>
              <w:top w:val="single" w:sz="4" w:space="0" w:color="1F497D"/>
              <w:left w:val="single" w:sz="4" w:space="0" w:color="1F497D"/>
              <w:bottom w:val="single" w:sz="4" w:space="0" w:color="1F497D"/>
              <w:right w:val="single" w:sz="4" w:space="0" w:color="FFFFFF"/>
            </w:tcBorders>
            <w:shd w:val="clear" w:color="auto" w:fill="1F497D"/>
            <w:vAlign w:val="center"/>
          </w:tcPr>
          <w:p w14:paraId="3727CA39" w14:textId="77777777" w:rsidR="0042189F" w:rsidRPr="007D0B76" w:rsidRDefault="0042189F" w:rsidP="004F5074">
            <w:pPr>
              <w:jc w:val="center"/>
              <w:rPr>
                <w:rFonts w:ascii="Calibri" w:hAnsi="Calibri" w:cs="Calibri"/>
                <w:b/>
                <w:color w:val="FFFFFF"/>
              </w:rPr>
            </w:pPr>
            <w:r w:rsidRPr="007D0B76">
              <w:rPr>
                <w:rFonts w:ascii="Calibri" w:hAnsi="Calibri" w:cs="Calibri"/>
                <w:b/>
                <w:color w:val="FFFFFF"/>
              </w:rPr>
              <w:t>Amendment no</w:t>
            </w:r>
          </w:p>
        </w:tc>
        <w:tc>
          <w:tcPr>
            <w:tcW w:w="1250" w:type="pct"/>
            <w:tcBorders>
              <w:top w:val="single" w:sz="4" w:space="0" w:color="1F497D"/>
              <w:left w:val="single" w:sz="4" w:space="0" w:color="FFFFFF"/>
              <w:bottom w:val="single" w:sz="4" w:space="0" w:color="1F497D"/>
              <w:right w:val="single" w:sz="4" w:space="0" w:color="FFFFFF"/>
            </w:tcBorders>
            <w:shd w:val="clear" w:color="auto" w:fill="1F497D"/>
            <w:vAlign w:val="center"/>
          </w:tcPr>
          <w:p w14:paraId="0231F8D0" w14:textId="77777777" w:rsidR="0042189F" w:rsidRPr="007D0B76" w:rsidRDefault="0042189F" w:rsidP="004F5074">
            <w:pPr>
              <w:jc w:val="center"/>
              <w:rPr>
                <w:rFonts w:ascii="Calibri" w:hAnsi="Calibri" w:cs="Calibri"/>
                <w:b/>
                <w:color w:val="FFFFFF"/>
              </w:rPr>
            </w:pPr>
            <w:r w:rsidRPr="007D0B76">
              <w:rPr>
                <w:rFonts w:ascii="Calibri" w:hAnsi="Calibri" w:cs="Calibri"/>
                <w:b/>
                <w:color w:val="FFFFFF"/>
              </w:rPr>
              <w:t>Details</w:t>
            </w:r>
          </w:p>
        </w:tc>
        <w:tc>
          <w:tcPr>
            <w:tcW w:w="1250" w:type="pct"/>
            <w:tcBorders>
              <w:top w:val="single" w:sz="4" w:space="0" w:color="1F497D"/>
              <w:left w:val="single" w:sz="4" w:space="0" w:color="FFFFFF"/>
              <w:bottom w:val="single" w:sz="4" w:space="0" w:color="1F497D"/>
              <w:right w:val="single" w:sz="4" w:space="0" w:color="FFFFFF"/>
            </w:tcBorders>
            <w:shd w:val="clear" w:color="auto" w:fill="1F497D"/>
            <w:vAlign w:val="center"/>
          </w:tcPr>
          <w:p w14:paraId="491072FA" w14:textId="77777777" w:rsidR="0042189F" w:rsidRPr="007D0B76" w:rsidRDefault="0042189F" w:rsidP="004F5074">
            <w:pPr>
              <w:jc w:val="center"/>
              <w:rPr>
                <w:rFonts w:ascii="Calibri" w:hAnsi="Calibri" w:cs="Calibri"/>
                <w:b/>
                <w:color w:val="FFFFFF"/>
              </w:rPr>
            </w:pPr>
            <w:r w:rsidRPr="007D0B76">
              <w:rPr>
                <w:rFonts w:ascii="Calibri" w:hAnsi="Calibri" w:cs="Calibri"/>
                <w:b/>
                <w:color w:val="FFFFFF"/>
              </w:rPr>
              <w:t>Date</w:t>
            </w:r>
          </w:p>
        </w:tc>
        <w:tc>
          <w:tcPr>
            <w:tcW w:w="1250" w:type="pct"/>
            <w:tcBorders>
              <w:top w:val="single" w:sz="4" w:space="0" w:color="1F497D"/>
              <w:left w:val="single" w:sz="4" w:space="0" w:color="FFFFFF"/>
              <w:bottom w:val="single" w:sz="4" w:space="0" w:color="1F497D"/>
              <w:right w:val="single" w:sz="4" w:space="0" w:color="1F497D"/>
            </w:tcBorders>
            <w:shd w:val="clear" w:color="auto" w:fill="1F497D"/>
            <w:vAlign w:val="center"/>
          </w:tcPr>
          <w:p w14:paraId="1585C181" w14:textId="77777777" w:rsidR="0042189F" w:rsidRPr="007D0B76" w:rsidRDefault="0042189F" w:rsidP="004F5074">
            <w:pPr>
              <w:jc w:val="center"/>
              <w:rPr>
                <w:rFonts w:ascii="Calibri" w:hAnsi="Calibri" w:cs="Calibri"/>
                <w:b/>
                <w:color w:val="FFFFFF"/>
              </w:rPr>
            </w:pPr>
            <w:r w:rsidRPr="007D0B76">
              <w:rPr>
                <w:rFonts w:ascii="Calibri" w:hAnsi="Calibri" w:cs="Calibri"/>
                <w:b/>
                <w:color w:val="FFFFFF"/>
              </w:rPr>
              <w:t>Initials</w:t>
            </w:r>
          </w:p>
        </w:tc>
      </w:tr>
      <w:tr w:rsidR="004F5074" w:rsidRPr="007D0B76" w14:paraId="6A05A809" w14:textId="77777777" w:rsidTr="004F5074">
        <w:trPr>
          <w:trHeight w:val="397"/>
        </w:trPr>
        <w:tc>
          <w:tcPr>
            <w:tcW w:w="1250" w:type="pct"/>
            <w:gridSpan w:val="2"/>
            <w:tcBorders>
              <w:top w:val="single" w:sz="4" w:space="0" w:color="1F497D"/>
            </w:tcBorders>
            <w:vAlign w:val="center"/>
          </w:tcPr>
          <w:p w14:paraId="5A39BBE3" w14:textId="77777777" w:rsidR="0042189F" w:rsidRPr="007D0B76" w:rsidRDefault="0042189F" w:rsidP="004F5074">
            <w:pPr>
              <w:jc w:val="center"/>
              <w:rPr>
                <w:rFonts w:ascii="Calibri" w:hAnsi="Calibri" w:cs="Calibri"/>
                <w:b/>
              </w:rPr>
            </w:pPr>
          </w:p>
        </w:tc>
        <w:tc>
          <w:tcPr>
            <w:tcW w:w="1250" w:type="pct"/>
            <w:tcBorders>
              <w:top w:val="single" w:sz="4" w:space="0" w:color="1F497D"/>
            </w:tcBorders>
            <w:vAlign w:val="center"/>
          </w:tcPr>
          <w:p w14:paraId="41C8F396" w14:textId="77777777" w:rsidR="0042189F" w:rsidRPr="007D0B76" w:rsidRDefault="0042189F" w:rsidP="004F5074">
            <w:pPr>
              <w:jc w:val="center"/>
              <w:rPr>
                <w:rFonts w:ascii="Calibri" w:hAnsi="Calibri" w:cs="Calibri"/>
                <w:b/>
              </w:rPr>
            </w:pPr>
          </w:p>
        </w:tc>
        <w:tc>
          <w:tcPr>
            <w:tcW w:w="1250" w:type="pct"/>
            <w:tcBorders>
              <w:top w:val="single" w:sz="4" w:space="0" w:color="1F497D"/>
            </w:tcBorders>
            <w:vAlign w:val="center"/>
          </w:tcPr>
          <w:p w14:paraId="72A3D3EC" w14:textId="77777777" w:rsidR="0042189F" w:rsidRPr="007D0B76" w:rsidRDefault="0042189F" w:rsidP="004F5074">
            <w:pPr>
              <w:jc w:val="center"/>
              <w:rPr>
                <w:rFonts w:ascii="Calibri" w:hAnsi="Calibri" w:cs="Calibri"/>
                <w:b/>
              </w:rPr>
            </w:pPr>
          </w:p>
        </w:tc>
        <w:tc>
          <w:tcPr>
            <w:tcW w:w="1250" w:type="pct"/>
            <w:tcBorders>
              <w:top w:val="single" w:sz="4" w:space="0" w:color="1F497D"/>
            </w:tcBorders>
            <w:vAlign w:val="center"/>
          </w:tcPr>
          <w:p w14:paraId="0D0B940D" w14:textId="77777777" w:rsidR="0042189F" w:rsidRPr="007D0B76" w:rsidRDefault="0042189F" w:rsidP="004F5074">
            <w:pPr>
              <w:jc w:val="center"/>
              <w:rPr>
                <w:rFonts w:ascii="Calibri" w:hAnsi="Calibri" w:cs="Calibri"/>
                <w:b/>
              </w:rPr>
            </w:pPr>
          </w:p>
        </w:tc>
      </w:tr>
      <w:tr w:rsidR="004F5074" w:rsidRPr="007D0B76" w14:paraId="0E27B00A" w14:textId="77777777" w:rsidTr="004F5074">
        <w:trPr>
          <w:trHeight w:val="397"/>
        </w:trPr>
        <w:tc>
          <w:tcPr>
            <w:tcW w:w="1250" w:type="pct"/>
            <w:gridSpan w:val="2"/>
            <w:tcBorders>
              <w:bottom w:val="single" w:sz="4" w:space="0" w:color="auto"/>
            </w:tcBorders>
            <w:vAlign w:val="center"/>
          </w:tcPr>
          <w:p w14:paraId="60061E4C" w14:textId="77777777" w:rsidR="0042189F" w:rsidRPr="007D0B76" w:rsidRDefault="0042189F" w:rsidP="004F5074">
            <w:pPr>
              <w:jc w:val="center"/>
              <w:rPr>
                <w:rFonts w:ascii="Calibri" w:hAnsi="Calibri" w:cs="Calibri"/>
                <w:b/>
              </w:rPr>
            </w:pPr>
          </w:p>
        </w:tc>
        <w:tc>
          <w:tcPr>
            <w:tcW w:w="1250" w:type="pct"/>
            <w:tcBorders>
              <w:bottom w:val="single" w:sz="4" w:space="0" w:color="auto"/>
            </w:tcBorders>
            <w:vAlign w:val="center"/>
          </w:tcPr>
          <w:p w14:paraId="44EAFD9C" w14:textId="77777777" w:rsidR="0042189F" w:rsidRPr="007D0B76" w:rsidRDefault="0042189F" w:rsidP="004F5074">
            <w:pPr>
              <w:jc w:val="center"/>
              <w:rPr>
                <w:rFonts w:ascii="Calibri" w:hAnsi="Calibri" w:cs="Calibri"/>
                <w:b/>
              </w:rPr>
            </w:pPr>
          </w:p>
        </w:tc>
        <w:tc>
          <w:tcPr>
            <w:tcW w:w="1250" w:type="pct"/>
            <w:tcBorders>
              <w:bottom w:val="single" w:sz="4" w:space="0" w:color="auto"/>
            </w:tcBorders>
            <w:vAlign w:val="center"/>
          </w:tcPr>
          <w:p w14:paraId="4B94D5A5" w14:textId="77777777" w:rsidR="0042189F" w:rsidRPr="007D0B76" w:rsidRDefault="0042189F" w:rsidP="004F5074">
            <w:pPr>
              <w:jc w:val="center"/>
              <w:rPr>
                <w:rFonts w:ascii="Calibri" w:hAnsi="Calibri" w:cs="Calibri"/>
                <w:b/>
              </w:rPr>
            </w:pPr>
          </w:p>
        </w:tc>
        <w:tc>
          <w:tcPr>
            <w:tcW w:w="1250" w:type="pct"/>
            <w:tcBorders>
              <w:bottom w:val="single" w:sz="4" w:space="0" w:color="auto"/>
            </w:tcBorders>
            <w:vAlign w:val="center"/>
          </w:tcPr>
          <w:p w14:paraId="3DEEC669" w14:textId="77777777" w:rsidR="0042189F" w:rsidRPr="007D0B76" w:rsidRDefault="0042189F" w:rsidP="004F5074">
            <w:pPr>
              <w:jc w:val="center"/>
              <w:rPr>
                <w:rFonts w:ascii="Calibri" w:hAnsi="Calibri" w:cs="Calibri"/>
                <w:b/>
              </w:rPr>
            </w:pPr>
          </w:p>
        </w:tc>
      </w:tr>
      <w:tr w:rsidR="0042189F" w:rsidRPr="007D0B76" w14:paraId="3656B9AB" w14:textId="77777777" w:rsidTr="004F5074">
        <w:trPr>
          <w:trHeight w:val="397"/>
        </w:trPr>
        <w:tc>
          <w:tcPr>
            <w:tcW w:w="5000" w:type="pct"/>
            <w:gridSpan w:val="5"/>
            <w:tcBorders>
              <w:left w:val="single" w:sz="4" w:space="0" w:color="FFFFFF"/>
              <w:right w:val="single" w:sz="4" w:space="0" w:color="FFFFFF"/>
            </w:tcBorders>
            <w:vAlign w:val="center"/>
          </w:tcPr>
          <w:p w14:paraId="45FB0818" w14:textId="77777777" w:rsidR="0042189F" w:rsidRPr="007D0B76" w:rsidRDefault="0042189F" w:rsidP="004F5074">
            <w:pPr>
              <w:jc w:val="center"/>
              <w:rPr>
                <w:rFonts w:ascii="Calibri" w:hAnsi="Calibri" w:cs="Calibri"/>
                <w:b/>
              </w:rPr>
            </w:pPr>
          </w:p>
        </w:tc>
      </w:tr>
      <w:tr w:rsidR="0042189F" w:rsidRPr="007D0B76" w14:paraId="3FACFA4D" w14:textId="77777777" w:rsidTr="004F5074">
        <w:trPr>
          <w:trHeight w:val="397"/>
        </w:trPr>
        <w:tc>
          <w:tcPr>
            <w:tcW w:w="2500" w:type="pct"/>
            <w:gridSpan w:val="3"/>
            <w:vAlign w:val="center"/>
          </w:tcPr>
          <w:p w14:paraId="42EF385C" w14:textId="77777777" w:rsidR="0042189F" w:rsidRPr="007D0B76" w:rsidRDefault="0042189F" w:rsidP="004F5074">
            <w:pPr>
              <w:jc w:val="center"/>
              <w:rPr>
                <w:rFonts w:ascii="Calibri" w:hAnsi="Calibri" w:cs="Calibri"/>
                <w:b/>
                <w:color w:val="1F497D"/>
              </w:rPr>
            </w:pPr>
            <w:r w:rsidRPr="007D0B76">
              <w:rPr>
                <w:rFonts w:ascii="Calibri" w:hAnsi="Calibri" w:cs="Calibri"/>
                <w:b/>
                <w:color w:val="1F497D"/>
              </w:rPr>
              <w:t>Circulation</w:t>
            </w:r>
          </w:p>
        </w:tc>
        <w:tc>
          <w:tcPr>
            <w:tcW w:w="2500" w:type="pct"/>
            <w:gridSpan w:val="2"/>
            <w:vAlign w:val="center"/>
          </w:tcPr>
          <w:p w14:paraId="6C9C6F0D" w14:textId="77777777" w:rsidR="0042189F" w:rsidRPr="007D0B76" w:rsidRDefault="0042189F" w:rsidP="004F5074">
            <w:pPr>
              <w:jc w:val="center"/>
              <w:rPr>
                <w:rFonts w:ascii="Calibri" w:hAnsi="Calibri" w:cs="Calibri"/>
                <w:b/>
                <w:color w:val="1F497D"/>
              </w:rPr>
            </w:pPr>
            <w:r w:rsidRPr="007D0B76">
              <w:rPr>
                <w:rFonts w:ascii="Calibri" w:hAnsi="Calibri" w:cs="Calibri"/>
                <w:b/>
                <w:color w:val="1F497D"/>
              </w:rPr>
              <w:t>Copy no</w:t>
            </w:r>
          </w:p>
        </w:tc>
      </w:tr>
      <w:tr w:rsidR="0042189F" w:rsidRPr="007D0B76" w14:paraId="34A0A581" w14:textId="77777777" w:rsidTr="004F5074">
        <w:trPr>
          <w:trHeight w:val="397"/>
        </w:trPr>
        <w:tc>
          <w:tcPr>
            <w:tcW w:w="2500" w:type="pct"/>
            <w:gridSpan w:val="3"/>
            <w:vAlign w:val="center"/>
          </w:tcPr>
          <w:p w14:paraId="69C6AEB6" w14:textId="77777777" w:rsidR="0042189F" w:rsidRPr="007D0B76" w:rsidRDefault="0042189F" w:rsidP="004F5074">
            <w:pPr>
              <w:pStyle w:val="BodyTex001"/>
              <w:tabs>
                <w:tab w:val="left" w:pos="0"/>
                <w:tab w:val="left" w:pos="720"/>
                <w:tab w:val="left" w:pos="1872"/>
                <w:tab w:val="left" w:pos="3888"/>
              </w:tabs>
              <w:spacing w:after="58"/>
              <w:rPr>
                <w:rFonts w:ascii="Calibri" w:hAnsi="Calibri" w:cs="Calibri"/>
                <w:color w:val="auto"/>
              </w:rPr>
            </w:pPr>
            <w:r w:rsidRPr="007D0B76">
              <w:rPr>
                <w:rFonts w:ascii="Calibri" w:hAnsi="Calibri" w:cs="Calibri"/>
                <w:color w:val="auto"/>
              </w:rPr>
              <w:t>Contracts Manager</w:t>
            </w:r>
          </w:p>
        </w:tc>
        <w:tc>
          <w:tcPr>
            <w:tcW w:w="2500" w:type="pct"/>
            <w:gridSpan w:val="2"/>
            <w:vAlign w:val="center"/>
          </w:tcPr>
          <w:p w14:paraId="7FDB2701" w14:textId="77777777" w:rsidR="0042189F" w:rsidRPr="007D0B76" w:rsidRDefault="0042189F" w:rsidP="004F5074">
            <w:pPr>
              <w:pStyle w:val="BodyTex001"/>
              <w:tabs>
                <w:tab w:val="left" w:pos="0"/>
                <w:tab w:val="left" w:pos="720"/>
                <w:tab w:val="left" w:pos="1872"/>
                <w:tab w:val="left" w:pos="3888"/>
              </w:tabs>
              <w:spacing w:after="58"/>
              <w:jc w:val="center"/>
              <w:rPr>
                <w:rFonts w:ascii="Calibri" w:hAnsi="Calibri" w:cs="Calibri"/>
                <w:color w:val="auto"/>
              </w:rPr>
            </w:pPr>
            <w:r w:rsidRPr="007D0B76">
              <w:rPr>
                <w:rFonts w:ascii="Calibri" w:hAnsi="Calibri" w:cs="Calibri"/>
                <w:color w:val="auto"/>
              </w:rPr>
              <w:t>001</w:t>
            </w:r>
          </w:p>
        </w:tc>
      </w:tr>
      <w:tr w:rsidR="0042189F" w:rsidRPr="007D0B76" w14:paraId="547E1575" w14:textId="77777777" w:rsidTr="004F5074">
        <w:trPr>
          <w:trHeight w:val="397"/>
        </w:trPr>
        <w:tc>
          <w:tcPr>
            <w:tcW w:w="2500" w:type="pct"/>
            <w:gridSpan w:val="3"/>
            <w:vAlign w:val="center"/>
          </w:tcPr>
          <w:p w14:paraId="5CCF7E95" w14:textId="77777777" w:rsidR="0042189F" w:rsidRPr="007D0B76" w:rsidRDefault="0042189F" w:rsidP="004F5074">
            <w:pPr>
              <w:pStyle w:val="BodyTex001"/>
              <w:tabs>
                <w:tab w:val="left" w:pos="0"/>
                <w:tab w:val="left" w:pos="720"/>
                <w:tab w:val="left" w:pos="1872"/>
                <w:tab w:val="left" w:pos="3888"/>
              </w:tabs>
              <w:spacing w:after="58"/>
              <w:rPr>
                <w:rFonts w:ascii="Calibri" w:hAnsi="Calibri" w:cs="Calibri"/>
                <w:color w:val="auto"/>
              </w:rPr>
            </w:pPr>
            <w:r w:rsidRPr="007D0B76">
              <w:rPr>
                <w:rFonts w:ascii="Calibri" w:hAnsi="Calibri" w:cs="Calibri"/>
                <w:color w:val="auto"/>
              </w:rPr>
              <w:t>Site Manager</w:t>
            </w:r>
          </w:p>
        </w:tc>
        <w:tc>
          <w:tcPr>
            <w:tcW w:w="2500" w:type="pct"/>
            <w:gridSpan w:val="2"/>
            <w:vAlign w:val="center"/>
          </w:tcPr>
          <w:p w14:paraId="623BCF7E" w14:textId="77777777" w:rsidR="0042189F" w:rsidRPr="007D0B76" w:rsidRDefault="004514C1" w:rsidP="004F5074">
            <w:pPr>
              <w:pStyle w:val="BodyTex001"/>
              <w:tabs>
                <w:tab w:val="left" w:pos="0"/>
                <w:tab w:val="left" w:pos="720"/>
                <w:tab w:val="left" w:pos="1872"/>
                <w:tab w:val="left" w:pos="3888"/>
              </w:tabs>
              <w:spacing w:after="58"/>
              <w:jc w:val="center"/>
              <w:rPr>
                <w:rFonts w:ascii="Calibri" w:hAnsi="Calibri" w:cs="Calibri"/>
                <w:color w:val="auto"/>
              </w:rPr>
            </w:pPr>
            <w:r w:rsidRPr="007D0B76">
              <w:rPr>
                <w:rFonts w:ascii="Calibri" w:hAnsi="Calibri" w:cs="Calibri"/>
                <w:color w:val="auto"/>
              </w:rPr>
              <w:t>00</w:t>
            </w:r>
            <w:r w:rsidR="00307350">
              <w:rPr>
                <w:rFonts w:ascii="Calibri" w:hAnsi="Calibri" w:cs="Calibri"/>
                <w:color w:val="auto"/>
              </w:rPr>
              <w:t>1</w:t>
            </w:r>
          </w:p>
        </w:tc>
      </w:tr>
      <w:tr w:rsidR="0042189F" w:rsidRPr="007D0B76" w14:paraId="19A83BAF" w14:textId="77777777" w:rsidTr="004F5074">
        <w:trPr>
          <w:trHeight w:val="397"/>
        </w:trPr>
        <w:tc>
          <w:tcPr>
            <w:tcW w:w="2500" w:type="pct"/>
            <w:gridSpan w:val="3"/>
            <w:vAlign w:val="center"/>
          </w:tcPr>
          <w:p w14:paraId="299B3C39" w14:textId="77777777" w:rsidR="0042189F" w:rsidRPr="007D0B76" w:rsidRDefault="0042189F" w:rsidP="004F5074">
            <w:pPr>
              <w:pStyle w:val="BodyTex001"/>
              <w:tabs>
                <w:tab w:val="left" w:pos="0"/>
                <w:tab w:val="left" w:pos="720"/>
                <w:tab w:val="left" w:pos="1872"/>
                <w:tab w:val="left" w:pos="3888"/>
              </w:tabs>
              <w:spacing w:after="58"/>
              <w:rPr>
                <w:rFonts w:ascii="Calibri" w:hAnsi="Calibri" w:cs="Calibri"/>
                <w:color w:val="auto"/>
              </w:rPr>
            </w:pPr>
            <w:r w:rsidRPr="007D0B76">
              <w:rPr>
                <w:rFonts w:ascii="Calibri" w:hAnsi="Calibri" w:cs="Calibri"/>
                <w:color w:val="auto"/>
              </w:rPr>
              <w:t>Client</w:t>
            </w:r>
          </w:p>
        </w:tc>
        <w:tc>
          <w:tcPr>
            <w:tcW w:w="2500" w:type="pct"/>
            <w:gridSpan w:val="2"/>
            <w:vAlign w:val="center"/>
          </w:tcPr>
          <w:p w14:paraId="5BFF66D4" w14:textId="77777777" w:rsidR="0042189F" w:rsidRPr="007D0B76" w:rsidRDefault="00E454F5" w:rsidP="004F5074">
            <w:pPr>
              <w:pStyle w:val="BodyTex001"/>
              <w:tabs>
                <w:tab w:val="left" w:pos="0"/>
                <w:tab w:val="left" w:pos="720"/>
                <w:tab w:val="left" w:pos="1872"/>
                <w:tab w:val="left" w:pos="3888"/>
              </w:tabs>
              <w:spacing w:after="58"/>
              <w:jc w:val="center"/>
              <w:rPr>
                <w:rFonts w:ascii="Calibri" w:hAnsi="Calibri" w:cs="Calibri"/>
                <w:color w:val="auto"/>
              </w:rPr>
            </w:pPr>
            <w:r w:rsidRPr="007D0B76">
              <w:rPr>
                <w:rFonts w:ascii="Calibri" w:hAnsi="Calibri" w:cs="Calibri"/>
                <w:color w:val="auto"/>
              </w:rPr>
              <w:t>00</w:t>
            </w:r>
            <w:r w:rsidR="00307350">
              <w:rPr>
                <w:rFonts w:ascii="Calibri" w:hAnsi="Calibri" w:cs="Calibri"/>
                <w:color w:val="auto"/>
              </w:rPr>
              <w:t>1</w:t>
            </w:r>
          </w:p>
        </w:tc>
      </w:tr>
    </w:tbl>
    <w:p w14:paraId="049F31CB" w14:textId="77777777" w:rsidR="0042189F" w:rsidRPr="007D0B76" w:rsidRDefault="0042189F" w:rsidP="00595901">
      <w:pPr>
        <w:rPr>
          <w:rFonts w:ascii="Calibri" w:hAnsi="Calibri" w:cs="Calibri"/>
          <w:b/>
        </w:rPr>
      </w:pPr>
    </w:p>
    <w:p w14:paraId="53128261" w14:textId="77777777" w:rsidR="0042189F" w:rsidRPr="007D0B76" w:rsidRDefault="0042189F">
      <w:pPr>
        <w:spacing w:after="200" w:line="276" w:lineRule="auto"/>
        <w:rPr>
          <w:rFonts w:ascii="Calibri" w:hAnsi="Calibri" w:cs="Calibri"/>
        </w:rPr>
      </w:pPr>
    </w:p>
    <w:p w14:paraId="31FF54C8" w14:textId="77777777" w:rsidR="0042189F" w:rsidRPr="007D0B76" w:rsidRDefault="004E7449" w:rsidP="00D90566">
      <w:pPr>
        <w:spacing w:line="360" w:lineRule="auto"/>
        <w:rPr>
          <w:rFonts w:ascii="Calibri" w:hAnsi="Calibri" w:cs="Calibri"/>
          <w:b/>
          <w:color w:val="1F497D"/>
        </w:rPr>
      </w:pPr>
      <w:r w:rsidRPr="007D0B76">
        <w:rPr>
          <w:rFonts w:ascii="Calibri" w:hAnsi="Calibri" w:cs="Calibri"/>
          <w:b/>
          <w:color w:val="1F497D"/>
        </w:rPr>
        <w:br w:type="page"/>
      </w:r>
      <w:r w:rsidR="0042189F" w:rsidRPr="007D0B76">
        <w:rPr>
          <w:rFonts w:ascii="Calibri" w:hAnsi="Calibri" w:cs="Calibri"/>
          <w:b/>
          <w:color w:val="1F497D"/>
        </w:rPr>
        <w:lastRenderedPageBreak/>
        <w:t>Description</w:t>
      </w:r>
    </w:p>
    <w:p w14:paraId="2F8E1363" w14:textId="77777777" w:rsidR="0042189F" w:rsidRPr="007D0B76" w:rsidRDefault="0042189F" w:rsidP="00695468">
      <w:pPr>
        <w:spacing w:after="120" w:line="360" w:lineRule="auto"/>
        <w:jc w:val="both"/>
        <w:rPr>
          <w:rFonts w:ascii="Calibri" w:hAnsi="Calibri" w:cs="Calibri"/>
        </w:rPr>
      </w:pPr>
      <w:r w:rsidRPr="007D0B76">
        <w:rPr>
          <w:rFonts w:ascii="Calibri" w:hAnsi="Calibri" w:cs="Calibri"/>
        </w:rPr>
        <w:t xml:space="preserve">This plan describes how the movement of traffic will be managed </w:t>
      </w:r>
      <w:r w:rsidR="00686D10" w:rsidRPr="007D0B76">
        <w:rPr>
          <w:rFonts w:ascii="Calibri" w:hAnsi="Calibri" w:cs="Calibri"/>
        </w:rPr>
        <w:t>during</w:t>
      </w:r>
      <w:r w:rsidRPr="007D0B76">
        <w:rPr>
          <w:rFonts w:ascii="Calibri" w:hAnsi="Calibri" w:cs="Calibri"/>
        </w:rPr>
        <w:t xml:space="preserve"> </w:t>
      </w:r>
      <w:r w:rsidR="00686D10" w:rsidRPr="007D0B76">
        <w:rPr>
          <w:rFonts w:ascii="Calibri" w:hAnsi="Calibri" w:cs="Calibri"/>
        </w:rPr>
        <w:t>the</w:t>
      </w:r>
      <w:r w:rsidRPr="007D0B76">
        <w:rPr>
          <w:rFonts w:ascii="Calibri" w:hAnsi="Calibri" w:cs="Calibri"/>
        </w:rPr>
        <w:t xml:space="preserve"> refurbishment</w:t>
      </w:r>
      <w:r w:rsidR="00686D10" w:rsidRPr="007D0B76">
        <w:rPr>
          <w:rFonts w:ascii="Calibri" w:hAnsi="Calibri" w:cs="Calibri"/>
        </w:rPr>
        <w:t xml:space="preserve"> works carried out</w:t>
      </w:r>
      <w:r w:rsidRPr="007D0B76">
        <w:rPr>
          <w:rFonts w:ascii="Calibri" w:hAnsi="Calibri" w:cs="Calibri"/>
        </w:rPr>
        <w:t xml:space="preserve"> </w:t>
      </w:r>
      <w:r w:rsidR="00D458B7">
        <w:rPr>
          <w:rFonts w:ascii="Calibri" w:hAnsi="Calibri" w:cs="Calibri"/>
        </w:rPr>
        <w:t>on the project</w:t>
      </w:r>
      <w:r w:rsidR="009404F3" w:rsidRPr="007D0B76">
        <w:rPr>
          <w:rFonts w:ascii="Calibri" w:hAnsi="Calibri" w:cs="Calibri"/>
        </w:rPr>
        <w:t>.</w:t>
      </w:r>
      <w:r w:rsidRPr="007D0B76">
        <w:rPr>
          <w:rFonts w:ascii="Calibri" w:hAnsi="Calibri" w:cs="Calibri"/>
        </w:rPr>
        <w:t xml:space="preserve"> The scope of works includes: </w:t>
      </w:r>
    </w:p>
    <w:p w14:paraId="0A8AF367" w14:textId="77777777" w:rsidR="00B75358" w:rsidRPr="007D0B76" w:rsidRDefault="00307350" w:rsidP="00695468">
      <w:pPr>
        <w:numPr>
          <w:ilvl w:val="0"/>
          <w:numId w:val="5"/>
        </w:numPr>
        <w:spacing w:after="120" w:line="360" w:lineRule="auto"/>
        <w:jc w:val="both"/>
        <w:rPr>
          <w:rFonts w:ascii="Calibri" w:hAnsi="Calibri" w:cs="Calibri"/>
        </w:rPr>
      </w:pPr>
      <w:r>
        <w:rPr>
          <w:rFonts w:ascii="Calibri" w:hAnsi="Calibri" w:cs="Calibri"/>
        </w:rPr>
        <w:t>Doff Cleaning</w:t>
      </w:r>
    </w:p>
    <w:p w14:paraId="7C001C39" w14:textId="77777777" w:rsidR="00B75358" w:rsidRDefault="00307350" w:rsidP="00695468">
      <w:pPr>
        <w:numPr>
          <w:ilvl w:val="0"/>
          <w:numId w:val="5"/>
        </w:numPr>
        <w:spacing w:after="120" w:line="360" w:lineRule="auto"/>
        <w:jc w:val="both"/>
        <w:rPr>
          <w:rFonts w:ascii="Calibri" w:hAnsi="Calibri" w:cs="Calibri"/>
        </w:rPr>
      </w:pPr>
      <w:r>
        <w:rPr>
          <w:rFonts w:ascii="Calibri" w:hAnsi="Calibri" w:cs="Calibri"/>
        </w:rPr>
        <w:t>Window repairs</w:t>
      </w:r>
    </w:p>
    <w:p w14:paraId="07963C83" w14:textId="77777777" w:rsidR="00307350" w:rsidRDefault="00307350" w:rsidP="00695468">
      <w:pPr>
        <w:numPr>
          <w:ilvl w:val="0"/>
          <w:numId w:val="5"/>
        </w:numPr>
        <w:spacing w:after="120" w:line="360" w:lineRule="auto"/>
        <w:jc w:val="both"/>
        <w:rPr>
          <w:rFonts w:ascii="Calibri" w:hAnsi="Calibri" w:cs="Calibri"/>
        </w:rPr>
      </w:pPr>
      <w:r>
        <w:rPr>
          <w:rFonts w:ascii="Calibri" w:hAnsi="Calibri" w:cs="Calibri"/>
        </w:rPr>
        <w:t>Masonry repairs</w:t>
      </w:r>
    </w:p>
    <w:p w14:paraId="60AFCC63" w14:textId="77777777" w:rsidR="006B29F2" w:rsidRPr="00307350" w:rsidRDefault="00307350" w:rsidP="00307350">
      <w:pPr>
        <w:numPr>
          <w:ilvl w:val="0"/>
          <w:numId w:val="5"/>
        </w:numPr>
        <w:spacing w:after="120" w:line="360" w:lineRule="auto"/>
        <w:jc w:val="both"/>
        <w:rPr>
          <w:rFonts w:ascii="Calibri" w:hAnsi="Calibri" w:cs="Calibri"/>
        </w:rPr>
      </w:pPr>
      <w:r>
        <w:rPr>
          <w:rFonts w:ascii="Calibri" w:hAnsi="Calibri" w:cs="Calibri"/>
        </w:rPr>
        <w:t>External painting</w:t>
      </w:r>
    </w:p>
    <w:p w14:paraId="7A3D0435" w14:textId="77777777" w:rsidR="00B75358" w:rsidRDefault="00F977DE" w:rsidP="00695468">
      <w:pPr>
        <w:numPr>
          <w:ilvl w:val="0"/>
          <w:numId w:val="5"/>
        </w:numPr>
        <w:spacing w:after="120" w:line="360" w:lineRule="auto"/>
        <w:jc w:val="both"/>
        <w:rPr>
          <w:rFonts w:ascii="Calibri" w:hAnsi="Calibri" w:cs="Calibri"/>
        </w:rPr>
      </w:pPr>
      <w:r w:rsidRPr="007D0B76">
        <w:rPr>
          <w:rFonts w:ascii="Calibri" w:hAnsi="Calibri" w:cs="Calibri"/>
        </w:rPr>
        <w:t>Scaffold</w:t>
      </w:r>
      <w:r w:rsidR="00307350">
        <w:rPr>
          <w:rFonts w:ascii="Calibri" w:hAnsi="Calibri" w:cs="Calibri"/>
        </w:rPr>
        <w:t>ing</w:t>
      </w:r>
    </w:p>
    <w:p w14:paraId="08FD28CC" w14:textId="7C9A095D" w:rsidR="00307350" w:rsidRPr="007D0B76" w:rsidRDefault="00307350" w:rsidP="00695468">
      <w:pPr>
        <w:numPr>
          <w:ilvl w:val="0"/>
          <w:numId w:val="5"/>
        </w:numPr>
        <w:spacing w:after="120" w:line="360" w:lineRule="auto"/>
        <w:jc w:val="both"/>
        <w:rPr>
          <w:rFonts w:ascii="Calibri" w:hAnsi="Calibri" w:cs="Calibri"/>
        </w:rPr>
      </w:pPr>
      <w:r w:rsidRPr="1FC036F9">
        <w:rPr>
          <w:rFonts w:ascii="Calibri" w:hAnsi="Calibri" w:cs="Calibri"/>
        </w:rPr>
        <w:t xml:space="preserve">Use of </w:t>
      </w:r>
      <w:bookmarkStart w:id="0" w:name="_Int_O4YPLEkf"/>
      <w:r w:rsidR="299B9013" w:rsidRPr="1FC036F9">
        <w:rPr>
          <w:rFonts w:ascii="Calibri" w:hAnsi="Calibri" w:cs="Calibri"/>
        </w:rPr>
        <w:t>MEWP (Mobile elevating working platforms)</w:t>
      </w:r>
      <w:bookmarkEnd w:id="0"/>
      <w:r w:rsidRPr="1FC036F9">
        <w:rPr>
          <w:rFonts w:ascii="Calibri" w:hAnsi="Calibri" w:cs="Calibri"/>
        </w:rPr>
        <w:t xml:space="preserve"> (Cherry Picker)</w:t>
      </w:r>
    </w:p>
    <w:p w14:paraId="06A5B438" w14:textId="77777777" w:rsidR="00521D29" w:rsidRPr="007D0B76" w:rsidRDefault="0042189F" w:rsidP="00695468">
      <w:pPr>
        <w:spacing w:after="120" w:line="360" w:lineRule="auto"/>
        <w:jc w:val="both"/>
        <w:rPr>
          <w:rFonts w:ascii="Calibri" w:hAnsi="Calibri" w:cs="Calibri"/>
        </w:rPr>
      </w:pPr>
      <w:r w:rsidRPr="007D0B76">
        <w:rPr>
          <w:rFonts w:ascii="Calibri" w:hAnsi="Calibri" w:cs="Calibri"/>
        </w:rPr>
        <w:t xml:space="preserve">Traffic management is required on the aforementioned project </w:t>
      </w:r>
      <w:r w:rsidR="00B75358" w:rsidRPr="007D0B76">
        <w:rPr>
          <w:rFonts w:ascii="Calibri" w:hAnsi="Calibri" w:cs="Calibri"/>
        </w:rPr>
        <w:t xml:space="preserve">to ensure the safe movement of </w:t>
      </w:r>
      <w:r w:rsidRPr="007D0B76">
        <w:rPr>
          <w:rFonts w:ascii="Calibri" w:hAnsi="Calibri" w:cs="Calibri"/>
        </w:rPr>
        <w:t xml:space="preserve">vehicles but more importantly to ensure the Health and Safety of site personnel, the </w:t>
      </w:r>
      <w:r w:rsidR="00686D10" w:rsidRPr="007D0B76">
        <w:rPr>
          <w:rFonts w:ascii="Calibri" w:hAnsi="Calibri" w:cs="Calibri"/>
        </w:rPr>
        <w:t>public</w:t>
      </w:r>
      <w:r w:rsidRPr="007D0B76">
        <w:rPr>
          <w:rFonts w:ascii="Calibri" w:hAnsi="Calibri" w:cs="Calibri"/>
        </w:rPr>
        <w:t xml:space="preserve"> and the users of the local</w:t>
      </w:r>
      <w:r w:rsidR="007F1660" w:rsidRPr="007D0B76">
        <w:rPr>
          <w:rFonts w:ascii="Calibri" w:hAnsi="Calibri" w:cs="Calibri"/>
        </w:rPr>
        <w:t xml:space="preserve"> street.</w:t>
      </w:r>
    </w:p>
    <w:p w14:paraId="3F9E2168" w14:textId="42ED4F20" w:rsidR="00521D29" w:rsidRPr="007D0B76" w:rsidRDefault="00521D29" w:rsidP="00695468">
      <w:pPr>
        <w:spacing w:after="120" w:line="360" w:lineRule="auto"/>
        <w:jc w:val="both"/>
        <w:rPr>
          <w:rFonts w:ascii="Calibri" w:hAnsi="Calibri" w:cs="Calibri"/>
        </w:rPr>
      </w:pPr>
      <w:r w:rsidRPr="007D0B76">
        <w:rPr>
          <w:rFonts w:ascii="Calibri" w:hAnsi="Calibri" w:cs="Calibri"/>
          <w:b/>
        </w:rPr>
        <w:t>When planning for the delivery of materials</w:t>
      </w:r>
      <w:r w:rsidR="004F4D95">
        <w:rPr>
          <w:rFonts w:ascii="Calibri" w:hAnsi="Calibri" w:cs="Calibri"/>
          <w:b/>
        </w:rPr>
        <w:t xml:space="preserve"> </w:t>
      </w:r>
      <w:r w:rsidRPr="007D0B76">
        <w:rPr>
          <w:rFonts w:ascii="Calibri" w:hAnsi="Calibri" w:cs="Calibri"/>
        </w:rPr>
        <w:t xml:space="preserve">there are many positive precautions that can be taken to ensure people outside the site are protected including: </w:t>
      </w:r>
    </w:p>
    <w:p w14:paraId="4E094DD7" w14:textId="77777777" w:rsidR="00521D29" w:rsidRPr="007D0B76" w:rsidRDefault="00521D29" w:rsidP="00695468">
      <w:pPr>
        <w:numPr>
          <w:ilvl w:val="0"/>
          <w:numId w:val="3"/>
        </w:numPr>
        <w:spacing w:after="120" w:line="360" w:lineRule="auto"/>
        <w:jc w:val="both"/>
        <w:rPr>
          <w:rFonts w:ascii="Calibri" w:hAnsi="Calibri" w:cs="Calibri"/>
        </w:rPr>
      </w:pPr>
      <w:r w:rsidRPr="007D0B76">
        <w:rPr>
          <w:rFonts w:ascii="Calibri" w:hAnsi="Calibri" w:cs="Calibri"/>
        </w:rPr>
        <w:t>eliminate reversing into the street</w:t>
      </w:r>
      <w:r w:rsidR="00C508C0" w:rsidRPr="007D0B76">
        <w:rPr>
          <w:rFonts w:ascii="Calibri" w:hAnsi="Calibri" w:cs="Calibri"/>
        </w:rPr>
        <w:t xml:space="preserve">, </w:t>
      </w:r>
      <w:r w:rsidR="00F977DE" w:rsidRPr="007D0B76">
        <w:rPr>
          <w:rFonts w:ascii="Calibri" w:hAnsi="Calibri" w:cs="Calibri"/>
        </w:rPr>
        <w:t xml:space="preserve">always reverse inside of the site </w:t>
      </w:r>
      <w:r w:rsidR="00C508C0" w:rsidRPr="007D0B76">
        <w:rPr>
          <w:rFonts w:ascii="Calibri" w:hAnsi="Calibri" w:cs="Calibri"/>
        </w:rPr>
        <w:t>compound.</w:t>
      </w:r>
    </w:p>
    <w:p w14:paraId="1B830BFB" w14:textId="77777777" w:rsidR="00C508C0" w:rsidRPr="007D0B76" w:rsidRDefault="009404F3" w:rsidP="00695468">
      <w:pPr>
        <w:numPr>
          <w:ilvl w:val="0"/>
          <w:numId w:val="3"/>
        </w:numPr>
        <w:spacing w:after="120" w:line="360" w:lineRule="auto"/>
        <w:jc w:val="both"/>
        <w:rPr>
          <w:rFonts w:ascii="Calibri" w:hAnsi="Calibri" w:cs="Calibri"/>
        </w:rPr>
      </w:pPr>
      <w:r w:rsidRPr="007D0B76">
        <w:rPr>
          <w:rFonts w:ascii="Calibri" w:hAnsi="Calibri" w:cs="Calibri"/>
        </w:rPr>
        <w:t>a</w:t>
      </w:r>
      <w:r w:rsidR="00C508C0" w:rsidRPr="007D0B76">
        <w:rPr>
          <w:rFonts w:ascii="Calibri" w:hAnsi="Calibri" w:cs="Calibri"/>
        </w:rPr>
        <w:t xml:space="preserve">ll the drivers need to pay attention </w:t>
      </w:r>
      <w:r w:rsidR="001F42FB">
        <w:rPr>
          <w:rFonts w:ascii="Calibri" w:hAnsi="Calibri" w:cs="Calibri"/>
        </w:rPr>
        <w:t>for</w:t>
      </w:r>
      <w:r w:rsidR="00C508C0" w:rsidRPr="007D0B76">
        <w:rPr>
          <w:rFonts w:ascii="Calibri" w:hAnsi="Calibri" w:cs="Calibri"/>
        </w:rPr>
        <w:t xml:space="preserve"> pedestrian</w:t>
      </w:r>
      <w:r w:rsidR="001F42FB">
        <w:rPr>
          <w:rFonts w:ascii="Calibri" w:hAnsi="Calibri" w:cs="Calibri"/>
        </w:rPr>
        <w:t xml:space="preserve"> walkway</w:t>
      </w:r>
      <w:r w:rsidR="00C508C0" w:rsidRPr="007D0B76">
        <w:rPr>
          <w:rFonts w:ascii="Calibri" w:hAnsi="Calibri" w:cs="Calibri"/>
        </w:rPr>
        <w:t xml:space="preserve"> route</w:t>
      </w:r>
      <w:r w:rsidR="005C4390">
        <w:rPr>
          <w:rFonts w:ascii="Calibri" w:hAnsi="Calibri" w:cs="Calibri"/>
        </w:rPr>
        <w:t xml:space="preserve"> in the front of the gate</w:t>
      </w:r>
      <w:r w:rsidR="00C508C0" w:rsidRPr="007D0B76">
        <w:rPr>
          <w:rFonts w:ascii="Calibri" w:hAnsi="Calibri" w:cs="Calibri"/>
        </w:rPr>
        <w:t xml:space="preserve"> </w:t>
      </w:r>
      <w:r w:rsidR="001F42FB">
        <w:rPr>
          <w:rFonts w:ascii="Calibri" w:hAnsi="Calibri" w:cs="Calibri"/>
        </w:rPr>
        <w:t>once enter</w:t>
      </w:r>
      <w:r w:rsidR="005C4390">
        <w:rPr>
          <w:rFonts w:ascii="Calibri" w:hAnsi="Calibri" w:cs="Calibri"/>
        </w:rPr>
        <w:t xml:space="preserve"> or </w:t>
      </w:r>
      <w:r w:rsidR="001F42FB">
        <w:rPr>
          <w:rFonts w:ascii="Calibri" w:hAnsi="Calibri" w:cs="Calibri"/>
        </w:rPr>
        <w:t>exit the site compound.</w:t>
      </w:r>
    </w:p>
    <w:p w14:paraId="09B8DC12" w14:textId="77777777" w:rsidR="00521D29" w:rsidRPr="007D0B76" w:rsidRDefault="00521D29" w:rsidP="00695468">
      <w:pPr>
        <w:numPr>
          <w:ilvl w:val="0"/>
          <w:numId w:val="3"/>
        </w:numPr>
        <w:spacing w:after="120" w:line="360" w:lineRule="auto"/>
        <w:jc w:val="both"/>
        <w:rPr>
          <w:rFonts w:ascii="Calibri" w:hAnsi="Calibri" w:cs="Calibri"/>
        </w:rPr>
      </w:pPr>
      <w:r w:rsidRPr="007D0B76">
        <w:rPr>
          <w:rFonts w:ascii="Calibri" w:hAnsi="Calibri" w:cs="Calibri"/>
        </w:rPr>
        <w:t xml:space="preserve"> providing specific ‘drive-in’ loading areas for safer movement of goods on to </w:t>
      </w:r>
      <w:r w:rsidR="00686D10" w:rsidRPr="007D0B76">
        <w:rPr>
          <w:rFonts w:ascii="Calibri" w:hAnsi="Calibri" w:cs="Calibri"/>
        </w:rPr>
        <w:t>site.</w:t>
      </w:r>
      <w:r w:rsidRPr="007D0B76">
        <w:rPr>
          <w:rFonts w:ascii="Calibri" w:hAnsi="Calibri" w:cs="Calibri"/>
        </w:rPr>
        <w:t xml:space="preserve"> </w:t>
      </w:r>
    </w:p>
    <w:p w14:paraId="2552A089" w14:textId="77777777" w:rsidR="00521D29" w:rsidRPr="007D0B76" w:rsidRDefault="00521D29" w:rsidP="00695468">
      <w:pPr>
        <w:numPr>
          <w:ilvl w:val="0"/>
          <w:numId w:val="3"/>
        </w:numPr>
        <w:spacing w:after="120" w:line="360" w:lineRule="auto"/>
        <w:jc w:val="both"/>
        <w:rPr>
          <w:rFonts w:ascii="Calibri" w:hAnsi="Calibri" w:cs="Calibri"/>
        </w:rPr>
      </w:pPr>
      <w:r w:rsidRPr="007D0B76">
        <w:rPr>
          <w:rFonts w:ascii="Calibri" w:hAnsi="Calibri" w:cs="Calibri"/>
        </w:rPr>
        <w:t xml:space="preserve">plan deliveries to make sure they do not coincide with heavy pedestrian traffic, such as taking children to </w:t>
      </w:r>
      <w:r w:rsidR="00686D10" w:rsidRPr="007D0B76">
        <w:rPr>
          <w:rFonts w:ascii="Calibri" w:hAnsi="Calibri" w:cs="Calibri"/>
        </w:rPr>
        <w:t>school.</w:t>
      </w:r>
      <w:r w:rsidRPr="007D0B76">
        <w:rPr>
          <w:rFonts w:ascii="Calibri" w:hAnsi="Calibri" w:cs="Calibri"/>
        </w:rPr>
        <w:t xml:space="preserve"> </w:t>
      </w:r>
    </w:p>
    <w:p w14:paraId="288F48A3" w14:textId="77777777" w:rsidR="00521D29" w:rsidRPr="007D0B76" w:rsidRDefault="00521D29" w:rsidP="00695468">
      <w:pPr>
        <w:numPr>
          <w:ilvl w:val="0"/>
          <w:numId w:val="3"/>
        </w:numPr>
        <w:spacing w:after="120" w:line="360" w:lineRule="auto"/>
        <w:jc w:val="both"/>
        <w:rPr>
          <w:rFonts w:ascii="Calibri" w:hAnsi="Calibri" w:cs="Calibri"/>
        </w:rPr>
      </w:pPr>
      <w:r w:rsidRPr="007D0B76">
        <w:rPr>
          <w:rFonts w:ascii="Calibri" w:hAnsi="Calibri" w:cs="Calibri"/>
        </w:rPr>
        <w:t xml:space="preserve"> consider whether the deliveries should be scheduled at times outside of large movements of people such as rush hours or the journeys to and from </w:t>
      </w:r>
      <w:r w:rsidR="00686D10" w:rsidRPr="007D0B76">
        <w:rPr>
          <w:rFonts w:ascii="Calibri" w:hAnsi="Calibri" w:cs="Calibri"/>
        </w:rPr>
        <w:t>school.</w:t>
      </w:r>
    </w:p>
    <w:p w14:paraId="05A62615" w14:textId="77777777" w:rsidR="00DD2C69" w:rsidRDefault="00DD2C69" w:rsidP="5DF8244F">
      <w:pPr>
        <w:spacing w:after="120" w:line="360" w:lineRule="auto"/>
        <w:jc w:val="both"/>
        <w:rPr>
          <w:rFonts w:ascii="Calibri" w:hAnsi="Calibri" w:cs="Calibri"/>
        </w:rPr>
      </w:pPr>
    </w:p>
    <w:p w14:paraId="3F33F557" w14:textId="77777777" w:rsidR="00DD2C69" w:rsidRDefault="00DD2C69" w:rsidP="5DF8244F">
      <w:pPr>
        <w:spacing w:after="120" w:line="360" w:lineRule="auto"/>
        <w:jc w:val="both"/>
        <w:rPr>
          <w:rFonts w:ascii="Calibri" w:hAnsi="Calibri" w:cs="Calibri"/>
        </w:rPr>
      </w:pPr>
    </w:p>
    <w:p w14:paraId="1267F524" w14:textId="77777777" w:rsidR="00DD2C69" w:rsidRDefault="00DD2C69" w:rsidP="5DF8244F">
      <w:pPr>
        <w:spacing w:after="120" w:line="360" w:lineRule="auto"/>
        <w:jc w:val="both"/>
        <w:rPr>
          <w:rFonts w:ascii="Calibri" w:hAnsi="Calibri" w:cs="Calibri"/>
        </w:rPr>
      </w:pPr>
    </w:p>
    <w:p w14:paraId="1F0A2B28" w14:textId="77777777" w:rsidR="00DD2C69" w:rsidRDefault="00DD2C69" w:rsidP="5DF8244F">
      <w:pPr>
        <w:spacing w:after="120" w:line="360" w:lineRule="auto"/>
        <w:jc w:val="both"/>
        <w:rPr>
          <w:rFonts w:ascii="Calibri" w:hAnsi="Calibri" w:cs="Calibri"/>
        </w:rPr>
      </w:pPr>
    </w:p>
    <w:p w14:paraId="2F5A303E" w14:textId="77777777" w:rsidR="00DD2C69" w:rsidRDefault="00DD2C69" w:rsidP="5DF8244F">
      <w:pPr>
        <w:spacing w:after="120" w:line="360" w:lineRule="auto"/>
        <w:jc w:val="both"/>
        <w:rPr>
          <w:rFonts w:ascii="Calibri" w:hAnsi="Calibri" w:cs="Calibri"/>
        </w:rPr>
      </w:pPr>
    </w:p>
    <w:p w14:paraId="6B1F201D" w14:textId="642660BD" w:rsidR="00DE070D" w:rsidRPr="007D0B76" w:rsidRDefault="166725BA" w:rsidP="5DF8244F">
      <w:pPr>
        <w:spacing w:after="120" w:line="360" w:lineRule="auto"/>
        <w:jc w:val="both"/>
        <w:rPr>
          <w:rFonts w:ascii="Calibri" w:hAnsi="Calibri" w:cs="Calibri"/>
        </w:rPr>
      </w:pPr>
      <w:r w:rsidRPr="5DF8244F">
        <w:rPr>
          <w:rFonts w:ascii="Calibri" w:hAnsi="Calibri" w:cs="Calibri"/>
        </w:rPr>
        <w:lastRenderedPageBreak/>
        <w:t>Axis site</w:t>
      </w:r>
      <w:r w:rsidR="4A3D5BED" w:rsidRPr="5DF8244F">
        <w:rPr>
          <w:rFonts w:ascii="Calibri" w:hAnsi="Calibri" w:cs="Calibri"/>
        </w:rPr>
        <w:t xml:space="preserve"> office</w:t>
      </w:r>
      <w:r w:rsidR="7E2AAD09" w:rsidRPr="5DF8244F">
        <w:rPr>
          <w:rFonts w:ascii="Calibri" w:hAnsi="Calibri" w:cs="Calibri"/>
        </w:rPr>
        <w:t xml:space="preserve"> </w:t>
      </w:r>
      <w:r w:rsidR="26E51848" w:rsidRPr="5DF8244F">
        <w:rPr>
          <w:rFonts w:ascii="Calibri" w:hAnsi="Calibri" w:cs="Calibri"/>
        </w:rPr>
        <w:t>and operative welfare facilities are located to the rear of the Acland building (SE elevation</w:t>
      </w:r>
      <w:r w:rsidR="7E2AAD09" w:rsidRPr="5DF8244F">
        <w:rPr>
          <w:rFonts w:ascii="Calibri" w:hAnsi="Calibri" w:cs="Calibri"/>
        </w:rPr>
        <w:t>)</w:t>
      </w:r>
      <w:r w:rsidR="658463F5" w:rsidRPr="5DF8244F">
        <w:rPr>
          <w:rFonts w:ascii="Calibri" w:hAnsi="Calibri" w:cs="Calibri"/>
        </w:rPr>
        <w:t xml:space="preserve">. </w:t>
      </w:r>
      <w:r w:rsidR="7E2AAD09" w:rsidRPr="5DF8244F">
        <w:rPr>
          <w:rFonts w:ascii="Calibri" w:hAnsi="Calibri" w:cs="Calibri"/>
        </w:rPr>
        <w:t xml:space="preserve">Access for all deliveries will be via the Acland entrance (South Lodge entrance), through the electric gates that are controlled by Regents University’s Security office. </w:t>
      </w:r>
    </w:p>
    <w:p w14:paraId="3BA12E6F" w14:textId="2753B0B1" w:rsidR="00827195" w:rsidRDefault="00EF3B57" w:rsidP="1FC036F9">
      <w:pPr>
        <w:spacing w:before="240" w:after="120" w:line="360" w:lineRule="auto"/>
        <w:jc w:val="both"/>
        <w:rPr>
          <w:rFonts w:ascii="Calibri" w:hAnsi="Calibri" w:cs="Calibri"/>
        </w:rPr>
      </w:pPr>
      <w:r>
        <w:rPr>
          <w:noProof/>
        </w:rPr>
        <w:drawing>
          <wp:anchor distT="0" distB="0" distL="114300" distR="114300" simplePos="0" relativeHeight="251658240" behindDoc="1" locked="0" layoutInCell="1" allowOverlap="1" wp14:anchorId="7680BC3D" wp14:editId="48739BB3">
            <wp:simplePos x="0" y="0"/>
            <wp:positionH relativeFrom="margin">
              <wp:posOffset>-57785</wp:posOffset>
            </wp:positionH>
            <wp:positionV relativeFrom="paragraph">
              <wp:posOffset>381000</wp:posOffset>
            </wp:positionV>
            <wp:extent cx="6438265" cy="3286125"/>
            <wp:effectExtent l="0" t="0" r="635" b="9525"/>
            <wp:wrapNone/>
            <wp:docPr id="1991726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3826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7E2AAD09" w:rsidRPr="1FC036F9">
        <w:rPr>
          <w:rFonts w:ascii="Calibri" w:hAnsi="Calibri" w:cs="Calibri"/>
        </w:rPr>
        <w:t>Please see map attached:</w:t>
      </w:r>
    </w:p>
    <w:p w14:paraId="0FB78278" w14:textId="7245713C" w:rsidR="00827195" w:rsidRDefault="00827195" w:rsidP="1FC036F9">
      <w:pPr>
        <w:spacing w:before="240" w:after="120" w:line="360" w:lineRule="auto"/>
        <w:jc w:val="both"/>
        <w:rPr>
          <w:b/>
          <w:bCs/>
          <w:u w:val="single"/>
        </w:rPr>
      </w:pPr>
    </w:p>
    <w:p w14:paraId="4E1CDDB2" w14:textId="59B6A2C9" w:rsidR="1FC036F9" w:rsidRDefault="1FC036F9" w:rsidP="1FC036F9">
      <w:pPr>
        <w:spacing w:after="120" w:line="360" w:lineRule="auto"/>
        <w:jc w:val="both"/>
        <w:rPr>
          <w:b/>
          <w:bCs/>
          <w:u w:val="single"/>
        </w:rPr>
      </w:pPr>
    </w:p>
    <w:p w14:paraId="1FC39945" w14:textId="63BFD244" w:rsidR="00827195" w:rsidRDefault="00827195" w:rsidP="00695468">
      <w:pPr>
        <w:spacing w:before="240" w:line="360" w:lineRule="auto"/>
        <w:jc w:val="both"/>
        <w:rPr>
          <w:rFonts w:ascii="Calibri" w:hAnsi="Calibri" w:cs="Calibri"/>
          <w:b/>
          <w:color w:val="1F497D"/>
        </w:rPr>
      </w:pPr>
    </w:p>
    <w:p w14:paraId="0562CB0E" w14:textId="5602ED5A" w:rsidR="00827195" w:rsidRDefault="00827195" w:rsidP="00695468">
      <w:pPr>
        <w:spacing w:before="240" w:line="360" w:lineRule="auto"/>
        <w:jc w:val="both"/>
        <w:rPr>
          <w:rFonts w:ascii="Calibri" w:hAnsi="Calibri" w:cs="Calibri"/>
          <w:b/>
          <w:color w:val="1F497D"/>
        </w:rPr>
      </w:pPr>
    </w:p>
    <w:p w14:paraId="34CE0A41" w14:textId="0484525C" w:rsidR="00827195" w:rsidRDefault="00827195" w:rsidP="00695468">
      <w:pPr>
        <w:spacing w:before="240" w:line="360" w:lineRule="auto"/>
        <w:jc w:val="both"/>
        <w:rPr>
          <w:rFonts w:ascii="Calibri" w:hAnsi="Calibri" w:cs="Calibri"/>
          <w:b/>
          <w:color w:val="1F497D"/>
        </w:rPr>
      </w:pPr>
    </w:p>
    <w:p w14:paraId="62EBF3C5" w14:textId="02AF7DE4" w:rsidR="00827195" w:rsidRDefault="00DD2C69" w:rsidP="00695468">
      <w:pPr>
        <w:spacing w:before="240" w:line="360" w:lineRule="auto"/>
        <w:jc w:val="both"/>
        <w:rPr>
          <w:rFonts w:ascii="Calibri" w:hAnsi="Calibri" w:cs="Calibri"/>
          <w:b/>
          <w:color w:val="1F497D"/>
        </w:rPr>
      </w:pPr>
      <w:r>
        <w:rPr>
          <w:rFonts w:ascii="Calibri" w:hAnsi="Calibri" w:cs="Calibri"/>
          <w:b/>
          <w:noProof/>
          <w:color w:val="1F497D"/>
        </w:rPr>
        <mc:AlternateContent>
          <mc:Choice Requires="wps">
            <w:drawing>
              <wp:anchor distT="0" distB="0" distL="114300" distR="114300" simplePos="0" relativeHeight="251666432" behindDoc="0" locked="0" layoutInCell="1" allowOverlap="1" wp14:anchorId="217D4F66" wp14:editId="2360A85D">
                <wp:simplePos x="0" y="0"/>
                <wp:positionH relativeFrom="column">
                  <wp:posOffset>2700655</wp:posOffset>
                </wp:positionH>
                <wp:positionV relativeFrom="paragraph">
                  <wp:posOffset>170815</wp:posOffset>
                </wp:positionV>
                <wp:extent cx="774700" cy="603250"/>
                <wp:effectExtent l="0" t="38100" r="63500" b="25400"/>
                <wp:wrapNone/>
                <wp:docPr id="7" name="Straight Arrow Connector 7"/>
                <wp:cNvGraphicFramePr/>
                <a:graphic xmlns:a="http://schemas.openxmlformats.org/drawingml/2006/main">
                  <a:graphicData uri="http://schemas.microsoft.com/office/word/2010/wordprocessingShape">
                    <wps:wsp>
                      <wps:cNvCnPr/>
                      <wps:spPr>
                        <a:xfrm flipV="1">
                          <a:off x="0" y="0"/>
                          <a:ext cx="774700" cy="603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DDB8CC" id="_x0000_t32" coordsize="21600,21600" o:spt="32" o:oned="t" path="m,l21600,21600e" filled="f">
                <v:path arrowok="t" fillok="f" o:connecttype="none"/>
                <o:lock v:ext="edit" shapetype="t"/>
              </v:shapetype>
              <v:shape id="Straight Arrow Connector 7" o:spid="_x0000_s1026" type="#_x0000_t32" style="position:absolute;margin-left:212.65pt;margin-top:13.45pt;width:61pt;height:4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" strokecolor="black [3200]" strokeweight=".5pt">
                <v:stroke endarrow="block" joinstyle="miter"/>
              </v:shape>
            </w:pict>
          </mc:Fallback>
        </mc:AlternateContent>
      </w:r>
    </w:p>
    <w:p w14:paraId="6D98A12B" w14:textId="6A697590" w:rsidR="00827195" w:rsidRDefault="00DD2C69" w:rsidP="00695468">
      <w:pPr>
        <w:spacing w:before="240" w:line="360" w:lineRule="auto"/>
        <w:jc w:val="both"/>
        <w:rPr>
          <w:rFonts w:ascii="Calibri" w:hAnsi="Calibri" w:cs="Calibri"/>
          <w:b/>
          <w:color w:val="1F497D"/>
        </w:rPr>
      </w:pPr>
      <w:r w:rsidRPr="00EF3B57">
        <w:rPr>
          <w:rFonts w:ascii="Calibri" w:hAnsi="Calibri" w:cs="Calibri"/>
          <w:noProof/>
        </w:rPr>
        <mc:AlternateContent>
          <mc:Choice Requires="wps">
            <w:drawing>
              <wp:anchor distT="45720" distB="45720" distL="114300" distR="114300" simplePos="0" relativeHeight="251665408" behindDoc="0" locked="0" layoutInCell="1" allowOverlap="1" wp14:anchorId="0F64EAD3" wp14:editId="673F02E2">
                <wp:simplePos x="0" y="0"/>
                <wp:positionH relativeFrom="margin">
                  <wp:posOffset>990600</wp:posOffset>
                </wp:positionH>
                <wp:positionV relativeFrom="paragraph">
                  <wp:posOffset>273050</wp:posOffset>
                </wp:positionV>
                <wp:extent cx="2190750" cy="381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noFill/>
                        <a:ln w="9525">
                          <a:noFill/>
                          <a:miter lim="800000"/>
                          <a:headEnd/>
                          <a:tailEnd/>
                        </a:ln>
                      </wps:spPr>
                      <wps:txbx>
                        <w:txbxContent>
                          <w:p w14:paraId="31F97E7C" w14:textId="01A66F70" w:rsidR="00DD2C69" w:rsidRDefault="00DD2C69" w:rsidP="00DD2C69">
                            <w:r>
                              <w:t>Site Office/ Welfare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4EAD3" id="_x0000_t202" coordsize="21600,21600" o:spt="202" path="m,l,21600r21600,l21600,xe">
                <v:stroke joinstyle="miter"/>
                <v:path gradientshapeok="t" o:connecttype="rect"/>
              </v:shapetype>
              <v:shape id="Text Box 2" o:spid="_x0000_s1026" type="#_x0000_t202" style="position:absolute;left:0;text-align:left;margin-left:78pt;margin-top:21.5pt;width:172.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" filled="f" stroked="f">
                <v:textbox>
                  <w:txbxContent>
                    <w:p w14:paraId="31F97E7C" w14:textId="01A66F70" w:rsidR="00DD2C69" w:rsidRDefault="00DD2C69" w:rsidP="00DD2C69">
                      <w:r>
                        <w:t>Site Office/ Welfare Facilities</w:t>
                      </w:r>
                    </w:p>
                  </w:txbxContent>
                </v:textbox>
                <w10:wrap type="square" anchorx="margin"/>
              </v:shape>
            </w:pict>
          </mc:Fallback>
        </mc:AlternateContent>
      </w:r>
      <w:r w:rsidR="00EF3B57">
        <w:rPr>
          <w:rFonts w:ascii="Calibri" w:hAnsi="Calibri" w:cs="Calibri"/>
          <w:b/>
          <w:noProof/>
          <w:color w:val="1F497D"/>
        </w:rPr>
        <mc:AlternateContent>
          <mc:Choice Requires="wpi">
            <w:drawing>
              <wp:anchor distT="0" distB="0" distL="114300" distR="114300" simplePos="0" relativeHeight="251663360" behindDoc="0" locked="0" layoutInCell="1" allowOverlap="1" wp14:anchorId="7605DF7D" wp14:editId="05102D21">
                <wp:simplePos x="0" y="0"/>
                <wp:positionH relativeFrom="column">
                  <wp:posOffset>4910255</wp:posOffset>
                </wp:positionH>
                <wp:positionV relativeFrom="paragraph">
                  <wp:posOffset>366900</wp:posOffset>
                </wp:positionV>
                <wp:extent cx="149040" cy="129600"/>
                <wp:effectExtent l="38100" t="38100" r="41910" b="4191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49040" cy="129600"/>
                      </w14:xfrm>
                    </w14:contentPart>
                  </a:graphicData>
                </a:graphic>
              </wp:anchor>
            </w:drawing>
          </mc:Choice>
          <mc:Fallback>
            <w:pict>
              <v:shapetype w14:anchorId="11190F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85.95pt;margin-top:28.2pt;width:13.15pt;height:1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">
                <v:imagedata r:id="rId12" o:title=""/>
              </v:shape>
            </w:pict>
          </mc:Fallback>
        </mc:AlternateContent>
      </w:r>
    </w:p>
    <w:p w14:paraId="2946DB82" w14:textId="71C18DA7" w:rsidR="000C31A7" w:rsidRDefault="00EF3B57" w:rsidP="00695468">
      <w:pPr>
        <w:spacing w:before="240" w:line="360" w:lineRule="auto"/>
        <w:jc w:val="both"/>
        <w:rPr>
          <w:rFonts w:ascii="Calibri" w:hAnsi="Calibri" w:cs="Calibri"/>
          <w:b/>
          <w:color w:val="1F497D"/>
        </w:rPr>
      </w:pPr>
      <w:r>
        <w:rPr>
          <w:rFonts w:ascii="Calibri" w:hAnsi="Calibri" w:cs="Calibri"/>
          <w:noProof/>
        </w:rPr>
        <mc:AlternateContent>
          <mc:Choice Requires="wps">
            <w:drawing>
              <wp:anchor distT="0" distB="0" distL="114300" distR="114300" simplePos="0" relativeHeight="251661312" behindDoc="0" locked="0" layoutInCell="1" allowOverlap="1" wp14:anchorId="6316FA74" wp14:editId="5CA750B8">
                <wp:simplePos x="0" y="0"/>
                <wp:positionH relativeFrom="column">
                  <wp:posOffset>4789805</wp:posOffset>
                </wp:positionH>
                <wp:positionV relativeFrom="paragraph">
                  <wp:posOffset>18415</wp:posOffset>
                </wp:positionV>
                <wp:extent cx="120650" cy="247650"/>
                <wp:effectExtent l="0" t="38100" r="50800" b="19050"/>
                <wp:wrapNone/>
                <wp:docPr id="2" name="Straight Arrow Connector 2"/>
                <wp:cNvGraphicFramePr/>
                <a:graphic xmlns:a="http://schemas.openxmlformats.org/drawingml/2006/main">
                  <a:graphicData uri="http://schemas.microsoft.com/office/word/2010/wordprocessingShape">
                    <wps:wsp>
                      <wps:cNvCnPr/>
                      <wps:spPr>
                        <a:xfrm flipV="1">
                          <a:off x="0" y="0"/>
                          <a:ext cx="1206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93C9FE" id="Straight Arrow Connector 2" o:spid="_x0000_s1026" type="#_x0000_t32" style="position:absolute;margin-left:377.15pt;margin-top:1.45pt;width:9.5pt;height:1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" strokecolor="black [3200]" strokeweight=".5pt">
                <v:stroke endarrow="block" joinstyle="miter"/>
              </v:shape>
            </w:pict>
          </mc:Fallback>
        </mc:AlternateContent>
      </w:r>
      <w:r w:rsidRPr="00EF3B57">
        <w:rPr>
          <w:rFonts w:ascii="Calibri" w:hAnsi="Calibri" w:cs="Calibri"/>
          <w:noProof/>
        </w:rPr>
        <mc:AlternateContent>
          <mc:Choice Requires="wps">
            <w:drawing>
              <wp:anchor distT="45720" distB="45720" distL="114300" distR="114300" simplePos="0" relativeHeight="251660288" behindDoc="0" locked="0" layoutInCell="1" allowOverlap="1" wp14:anchorId="413D9DB2" wp14:editId="304B87D9">
                <wp:simplePos x="0" y="0"/>
                <wp:positionH relativeFrom="column">
                  <wp:posOffset>3729355</wp:posOffset>
                </wp:positionH>
                <wp:positionV relativeFrom="paragraph">
                  <wp:posOffset>158115</wp:posOffset>
                </wp:positionV>
                <wp:extent cx="121920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7500"/>
                        </a:xfrm>
                        <a:prstGeom prst="rect">
                          <a:avLst/>
                        </a:prstGeom>
                        <a:noFill/>
                        <a:ln w="9525">
                          <a:noFill/>
                          <a:miter lim="800000"/>
                          <a:headEnd/>
                          <a:tailEnd/>
                        </a:ln>
                      </wps:spPr>
                      <wps:txbx>
                        <w:txbxContent>
                          <w:p w14:paraId="0D2EB1A0" w14:textId="6FEFF05A" w:rsidR="00EF3B57" w:rsidRDefault="00EF3B57">
                            <w:r>
                              <w:t>Acland 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9DB2" id="_x0000_s1027" type="#_x0000_t202" style="position:absolute;left:0;text-align:left;margin-left:293.65pt;margin-top:12.45pt;width:96pt;height: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" filled="f" stroked="f">
                <v:textbox>
                  <w:txbxContent>
                    <w:p w14:paraId="0D2EB1A0" w14:textId="6FEFF05A" w:rsidR="00EF3B57" w:rsidRDefault="00EF3B57">
                      <w:r>
                        <w:t>Acland Entrance</w:t>
                      </w:r>
                    </w:p>
                  </w:txbxContent>
                </v:textbox>
                <w10:wrap type="square"/>
              </v:shape>
            </w:pict>
          </mc:Fallback>
        </mc:AlternateContent>
      </w:r>
    </w:p>
    <w:p w14:paraId="636FD0E4" w14:textId="5BDF4E4C" w:rsidR="1FC036F9" w:rsidRDefault="1FC036F9" w:rsidP="1FC036F9">
      <w:pPr>
        <w:spacing w:before="240" w:line="360" w:lineRule="auto"/>
        <w:jc w:val="both"/>
        <w:rPr>
          <w:rFonts w:ascii="Calibri" w:hAnsi="Calibri" w:cs="Calibri"/>
          <w:b/>
          <w:bCs/>
          <w:color w:val="1F497D"/>
        </w:rPr>
      </w:pPr>
    </w:p>
    <w:p w14:paraId="591D98FF" w14:textId="5D6442F4" w:rsidR="1FC036F9" w:rsidRDefault="1FC036F9" w:rsidP="1FC036F9">
      <w:pPr>
        <w:spacing w:before="240" w:line="360" w:lineRule="auto"/>
        <w:jc w:val="both"/>
        <w:rPr>
          <w:rFonts w:ascii="Calibri" w:hAnsi="Calibri" w:cs="Calibri"/>
          <w:b/>
          <w:bCs/>
          <w:color w:val="1F497D"/>
        </w:rPr>
      </w:pPr>
    </w:p>
    <w:p w14:paraId="08F247EA" w14:textId="0E91BAD1" w:rsidR="1FC036F9" w:rsidRDefault="1FC036F9" w:rsidP="1FC036F9">
      <w:pPr>
        <w:spacing w:before="240" w:line="360" w:lineRule="auto"/>
        <w:jc w:val="both"/>
        <w:rPr>
          <w:rFonts w:ascii="Calibri" w:hAnsi="Calibri" w:cs="Calibri"/>
          <w:b/>
          <w:bCs/>
          <w:color w:val="1F497D"/>
        </w:rPr>
      </w:pPr>
    </w:p>
    <w:p w14:paraId="605DDF60" w14:textId="469224A3" w:rsidR="1FC036F9" w:rsidRDefault="1FC036F9" w:rsidP="1FC036F9">
      <w:pPr>
        <w:spacing w:before="240" w:line="360" w:lineRule="auto"/>
        <w:jc w:val="both"/>
        <w:rPr>
          <w:rFonts w:ascii="Calibri" w:hAnsi="Calibri" w:cs="Calibri"/>
          <w:b/>
          <w:bCs/>
          <w:color w:val="1F497D"/>
        </w:rPr>
      </w:pPr>
    </w:p>
    <w:p w14:paraId="57682FD7" w14:textId="7BF3B2FC" w:rsidR="1FC036F9" w:rsidRDefault="1FC036F9" w:rsidP="1FC036F9">
      <w:pPr>
        <w:spacing w:before="240" w:line="360" w:lineRule="auto"/>
        <w:jc w:val="both"/>
        <w:rPr>
          <w:rFonts w:ascii="Calibri" w:hAnsi="Calibri" w:cs="Calibri"/>
          <w:b/>
          <w:bCs/>
          <w:color w:val="1F497D"/>
        </w:rPr>
      </w:pPr>
    </w:p>
    <w:p w14:paraId="31C8BA9B" w14:textId="4CA2382F" w:rsidR="20876F0F" w:rsidRDefault="20876F0F" w:rsidP="20876F0F">
      <w:pPr>
        <w:spacing w:before="240" w:line="360" w:lineRule="auto"/>
        <w:jc w:val="both"/>
        <w:rPr>
          <w:rFonts w:ascii="Calibri" w:hAnsi="Calibri" w:cs="Calibri"/>
          <w:b/>
          <w:bCs/>
          <w:color w:val="1F497D"/>
        </w:rPr>
      </w:pPr>
    </w:p>
    <w:p w14:paraId="55F75A11" w14:textId="2286B920" w:rsidR="20876F0F" w:rsidRDefault="20876F0F" w:rsidP="20876F0F">
      <w:pPr>
        <w:spacing w:before="240" w:line="360" w:lineRule="auto"/>
        <w:jc w:val="both"/>
        <w:rPr>
          <w:rFonts w:ascii="Calibri" w:hAnsi="Calibri" w:cs="Calibri"/>
          <w:b/>
          <w:bCs/>
          <w:color w:val="1F497D"/>
        </w:rPr>
      </w:pPr>
    </w:p>
    <w:p w14:paraId="254B64B2" w14:textId="4D0CD9CE" w:rsidR="20876F0F" w:rsidRDefault="20876F0F" w:rsidP="20876F0F">
      <w:pPr>
        <w:spacing w:before="240" w:line="360" w:lineRule="auto"/>
        <w:jc w:val="both"/>
        <w:rPr>
          <w:rFonts w:ascii="Calibri" w:hAnsi="Calibri" w:cs="Calibri"/>
          <w:b/>
          <w:bCs/>
          <w:color w:val="1F497D"/>
        </w:rPr>
      </w:pPr>
    </w:p>
    <w:p w14:paraId="2F486C6E" w14:textId="505616B9" w:rsidR="20876F0F" w:rsidRDefault="20876F0F" w:rsidP="20876F0F">
      <w:pPr>
        <w:spacing w:before="240" w:line="360" w:lineRule="auto"/>
        <w:jc w:val="both"/>
        <w:rPr>
          <w:rFonts w:ascii="Calibri" w:hAnsi="Calibri" w:cs="Calibri"/>
          <w:b/>
          <w:bCs/>
          <w:color w:val="1F497D"/>
        </w:rPr>
      </w:pPr>
    </w:p>
    <w:p w14:paraId="1C19C2EE" w14:textId="0D6D1803" w:rsidR="20876F0F" w:rsidRDefault="20876F0F" w:rsidP="20876F0F">
      <w:pPr>
        <w:spacing w:before="240" w:line="360" w:lineRule="auto"/>
        <w:jc w:val="both"/>
        <w:rPr>
          <w:rFonts w:ascii="Calibri" w:hAnsi="Calibri" w:cs="Calibri"/>
          <w:b/>
          <w:bCs/>
          <w:color w:val="1F497D"/>
        </w:rPr>
      </w:pPr>
    </w:p>
    <w:p w14:paraId="2D256D0A" w14:textId="518E76C7" w:rsidR="00DE070D" w:rsidRPr="007D0B76" w:rsidRDefault="00DE070D" w:rsidP="00695468">
      <w:pPr>
        <w:spacing w:before="240" w:line="360" w:lineRule="auto"/>
        <w:jc w:val="both"/>
        <w:rPr>
          <w:rFonts w:ascii="Calibri" w:hAnsi="Calibri" w:cs="Calibri"/>
          <w:b/>
          <w:color w:val="1F497D"/>
        </w:rPr>
      </w:pPr>
      <w:r w:rsidRPr="007D0B76">
        <w:rPr>
          <w:rFonts w:ascii="Calibri" w:hAnsi="Calibri" w:cs="Calibri"/>
          <w:b/>
          <w:color w:val="1F497D"/>
        </w:rPr>
        <w:lastRenderedPageBreak/>
        <w:t>Key Considerations:</w:t>
      </w:r>
    </w:p>
    <w:p w14:paraId="0BFBD209" w14:textId="77777777" w:rsidR="00EF3FC0" w:rsidRDefault="00DE070D" w:rsidP="00695468">
      <w:pPr>
        <w:spacing w:after="120" w:line="360" w:lineRule="auto"/>
        <w:jc w:val="both"/>
        <w:rPr>
          <w:rFonts w:ascii="Calibri" w:hAnsi="Calibri" w:cs="Calibri"/>
        </w:rPr>
      </w:pPr>
      <w:r w:rsidRPr="007D0B76">
        <w:rPr>
          <w:rFonts w:ascii="Calibri" w:hAnsi="Calibri" w:cs="Calibri"/>
        </w:rPr>
        <w:t xml:space="preserve">It is </w:t>
      </w:r>
      <w:r w:rsidR="00F977DE" w:rsidRPr="007D0B76">
        <w:rPr>
          <w:rFonts w:ascii="Calibri" w:hAnsi="Calibri" w:cs="Calibri"/>
        </w:rPr>
        <w:t>mandatory</w:t>
      </w:r>
      <w:r w:rsidRPr="007D0B76">
        <w:rPr>
          <w:rFonts w:ascii="Calibri" w:hAnsi="Calibri" w:cs="Calibri"/>
        </w:rPr>
        <w:t xml:space="preserve"> that all site personnel and delivery drivers understand that the public will be using the </w:t>
      </w:r>
      <w:r w:rsidR="00E454F5" w:rsidRPr="007D0B76">
        <w:rPr>
          <w:rFonts w:ascii="Calibri" w:hAnsi="Calibri" w:cs="Calibri"/>
        </w:rPr>
        <w:t xml:space="preserve">footpath </w:t>
      </w:r>
      <w:r w:rsidR="00F977DE" w:rsidRPr="007D0B76">
        <w:rPr>
          <w:rFonts w:ascii="Calibri" w:hAnsi="Calibri" w:cs="Calibri"/>
        </w:rPr>
        <w:t xml:space="preserve">(in front of the </w:t>
      </w:r>
      <w:r w:rsidR="0089087B">
        <w:rPr>
          <w:rFonts w:ascii="Calibri" w:hAnsi="Calibri" w:cs="Calibri"/>
        </w:rPr>
        <w:t>Acland Entrance</w:t>
      </w:r>
      <w:r w:rsidR="000C31A7">
        <w:rPr>
          <w:rFonts w:ascii="Calibri" w:hAnsi="Calibri" w:cs="Calibri"/>
        </w:rPr>
        <w:t>),</w:t>
      </w:r>
      <w:r w:rsidR="00F977DE" w:rsidRPr="007D0B76">
        <w:rPr>
          <w:rFonts w:ascii="Calibri" w:hAnsi="Calibri" w:cs="Calibri"/>
        </w:rPr>
        <w:t xml:space="preserve"> and this will never be blocked by Axis subcontractors’ cars or delivery drive</w:t>
      </w:r>
      <w:r w:rsidR="0089087B">
        <w:rPr>
          <w:rFonts w:ascii="Calibri" w:hAnsi="Calibri" w:cs="Calibri"/>
        </w:rPr>
        <w:t>r.</w:t>
      </w:r>
    </w:p>
    <w:p w14:paraId="1DD6E5E0" w14:textId="48CBB214" w:rsidR="00D04B87" w:rsidRPr="007D0B76" w:rsidRDefault="00C508C0" w:rsidP="00695468">
      <w:pPr>
        <w:spacing w:before="240" w:line="360" w:lineRule="auto"/>
        <w:jc w:val="both"/>
        <w:rPr>
          <w:rFonts w:ascii="Calibri" w:hAnsi="Calibri" w:cs="Calibri"/>
        </w:rPr>
      </w:pPr>
      <w:r w:rsidRPr="1FC036F9">
        <w:rPr>
          <w:rFonts w:ascii="Calibri" w:hAnsi="Calibri" w:cs="Calibri"/>
        </w:rPr>
        <w:t>Factors that need to be taken in consider</w:t>
      </w:r>
      <w:r w:rsidR="30EA61FB" w:rsidRPr="1FC036F9">
        <w:rPr>
          <w:rFonts w:ascii="Calibri" w:hAnsi="Calibri" w:cs="Calibri"/>
        </w:rPr>
        <w:t>ation</w:t>
      </w:r>
      <w:r w:rsidR="00DE070D" w:rsidRPr="1FC036F9">
        <w:rPr>
          <w:rFonts w:ascii="Calibri" w:hAnsi="Calibri" w:cs="Calibri"/>
        </w:rPr>
        <w:t xml:space="preserve"> include:</w:t>
      </w:r>
    </w:p>
    <w:p w14:paraId="363FD6C2" w14:textId="77777777" w:rsidR="00382E9C" w:rsidRPr="007D0B76" w:rsidRDefault="00382E9C" w:rsidP="00695468">
      <w:pPr>
        <w:numPr>
          <w:ilvl w:val="0"/>
          <w:numId w:val="2"/>
        </w:numPr>
        <w:spacing w:before="240" w:line="360" w:lineRule="auto"/>
        <w:jc w:val="both"/>
        <w:rPr>
          <w:rFonts w:ascii="Calibri" w:hAnsi="Calibri" w:cs="Calibri"/>
        </w:rPr>
      </w:pPr>
      <w:r w:rsidRPr="007D0B76">
        <w:rPr>
          <w:rFonts w:ascii="Calibri" w:hAnsi="Calibri" w:cs="Calibri"/>
        </w:rPr>
        <w:t xml:space="preserve">Risk </w:t>
      </w:r>
      <w:r w:rsidR="00EF3FC0" w:rsidRPr="007D0B76">
        <w:rPr>
          <w:rFonts w:ascii="Calibri" w:hAnsi="Calibri" w:cs="Calibri"/>
        </w:rPr>
        <w:t>Assessment</w:t>
      </w:r>
    </w:p>
    <w:p w14:paraId="142B7DCA" w14:textId="77777777" w:rsidR="00DE070D" w:rsidRPr="007D0B76" w:rsidRDefault="00DE070D" w:rsidP="00695468">
      <w:pPr>
        <w:numPr>
          <w:ilvl w:val="0"/>
          <w:numId w:val="2"/>
        </w:numPr>
        <w:spacing w:before="240" w:line="360" w:lineRule="auto"/>
        <w:jc w:val="both"/>
        <w:rPr>
          <w:rFonts w:ascii="Calibri" w:hAnsi="Calibri" w:cs="Calibri"/>
        </w:rPr>
      </w:pPr>
      <w:r w:rsidRPr="007D0B76">
        <w:rPr>
          <w:rFonts w:ascii="Calibri" w:hAnsi="Calibri" w:cs="Calibri"/>
        </w:rPr>
        <w:t xml:space="preserve">Ensure </w:t>
      </w:r>
      <w:r w:rsidR="00C508C0" w:rsidRPr="007D0B76">
        <w:rPr>
          <w:rFonts w:ascii="Calibri" w:hAnsi="Calibri" w:cs="Calibri"/>
        </w:rPr>
        <w:t xml:space="preserve">that all the </w:t>
      </w:r>
      <w:r w:rsidRPr="007D0B76">
        <w:rPr>
          <w:rFonts w:ascii="Calibri" w:hAnsi="Calibri" w:cs="Calibri"/>
        </w:rPr>
        <w:t>control measures are followed</w:t>
      </w:r>
    </w:p>
    <w:p w14:paraId="47F837DA" w14:textId="77777777" w:rsidR="00DE070D" w:rsidRPr="007D0B76" w:rsidRDefault="00DE070D" w:rsidP="00695468">
      <w:pPr>
        <w:numPr>
          <w:ilvl w:val="0"/>
          <w:numId w:val="2"/>
        </w:numPr>
        <w:spacing w:before="240" w:line="360" w:lineRule="auto"/>
        <w:jc w:val="both"/>
        <w:rPr>
          <w:rFonts w:ascii="Calibri" w:hAnsi="Calibri" w:cs="Calibri"/>
        </w:rPr>
      </w:pPr>
      <w:r w:rsidRPr="007D0B76">
        <w:rPr>
          <w:rFonts w:ascii="Calibri" w:hAnsi="Calibri" w:cs="Calibri"/>
        </w:rPr>
        <w:t>Continuous feedback to Axis for any necessary re-appraisal of this plan</w:t>
      </w:r>
    </w:p>
    <w:p w14:paraId="7814EB4A" w14:textId="77777777" w:rsidR="00DE070D" w:rsidRPr="007D0B76" w:rsidRDefault="00DE070D" w:rsidP="00695468">
      <w:pPr>
        <w:numPr>
          <w:ilvl w:val="0"/>
          <w:numId w:val="2"/>
        </w:numPr>
        <w:spacing w:before="240" w:line="360" w:lineRule="auto"/>
        <w:jc w:val="both"/>
        <w:rPr>
          <w:rFonts w:ascii="Calibri" w:hAnsi="Calibri" w:cs="Calibri"/>
        </w:rPr>
      </w:pPr>
      <w:r w:rsidRPr="007D0B76">
        <w:rPr>
          <w:rFonts w:ascii="Calibri" w:hAnsi="Calibri" w:cs="Calibri"/>
        </w:rPr>
        <w:t>Choice of delivery vehicle</w:t>
      </w:r>
    </w:p>
    <w:p w14:paraId="28A9D611" w14:textId="77777777" w:rsidR="00B12205" w:rsidRPr="007D0B76" w:rsidRDefault="00DE070D" w:rsidP="00B12205">
      <w:pPr>
        <w:numPr>
          <w:ilvl w:val="0"/>
          <w:numId w:val="2"/>
        </w:numPr>
        <w:spacing w:before="240" w:line="360" w:lineRule="auto"/>
        <w:jc w:val="both"/>
        <w:rPr>
          <w:rFonts w:ascii="Calibri" w:hAnsi="Calibri" w:cs="Calibri"/>
        </w:rPr>
      </w:pPr>
      <w:r w:rsidRPr="007D0B76">
        <w:rPr>
          <w:rFonts w:ascii="Calibri" w:hAnsi="Calibri" w:cs="Calibri"/>
        </w:rPr>
        <w:t>Appropriate certification and training certificate available.</w:t>
      </w:r>
    </w:p>
    <w:p w14:paraId="077CABF7" w14:textId="77777777" w:rsidR="0042189F" w:rsidRPr="007D0B76" w:rsidRDefault="0042189F" w:rsidP="00695468">
      <w:pPr>
        <w:spacing w:before="240" w:line="360" w:lineRule="auto"/>
        <w:jc w:val="both"/>
        <w:rPr>
          <w:rFonts w:ascii="Calibri" w:hAnsi="Calibri" w:cs="Calibri"/>
          <w:b/>
          <w:color w:val="1F497D"/>
        </w:rPr>
      </w:pPr>
      <w:r w:rsidRPr="007D0B76">
        <w:rPr>
          <w:rFonts w:ascii="Calibri" w:hAnsi="Calibri" w:cs="Calibri"/>
          <w:b/>
          <w:color w:val="1F497D"/>
        </w:rPr>
        <w:t>Traffic Management</w:t>
      </w:r>
    </w:p>
    <w:p w14:paraId="7F866AA3" w14:textId="72DC2D92" w:rsidR="0042189F" w:rsidRPr="007D0B76" w:rsidRDefault="00DE070D" w:rsidP="00695468">
      <w:pPr>
        <w:spacing w:after="120" w:line="360" w:lineRule="auto"/>
        <w:jc w:val="both"/>
        <w:rPr>
          <w:rFonts w:ascii="Calibri" w:hAnsi="Calibri" w:cs="Calibri"/>
        </w:rPr>
      </w:pPr>
      <w:r w:rsidRPr="1FC036F9">
        <w:rPr>
          <w:rFonts w:ascii="Calibri" w:hAnsi="Calibri" w:cs="Calibri"/>
        </w:rPr>
        <w:t>Prior to any works commencing</w:t>
      </w:r>
      <w:r w:rsidR="00C508C0" w:rsidRPr="1FC036F9">
        <w:rPr>
          <w:rFonts w:ascii="Calibri" w:hAnsi="Calibri" w:cs="Calibri"/>
        </w:rPr>
        <w:t>,</w:t>
      </w:r>
      <w:r w:rsidR="0042189F" w:rsidRPr="1FC036F9">
        <w:rPr>
          <w:rFonts w:ascii="Calibri" w:hAnsi="Calibri" w:cs="Calibri"/>
        </w:rPr>
        <w:t xml:space="preserve"> </w:t>
      </w:r>
      <w:r w:rsidRPr="1FC036F9">
        <w:rPr>
          <w:rFonts w:ascii="Calibri" w:hAnsi="Calibri" w:cs="Calibri"/>
        </w:rPr>
        <w:t xml:space="preserve">a site induction will be given </w:t>
      </w:r>
      <w:r w:rsidR="0042189F" w:rsidRPr="1FC036F9">
        <w:rPr>
          <w:rFonts w:ascii="Calibri" w:hAnsi="Calibri" w:cs="Calibri"/>
        </w:rPr>
        <w:t>where all relevant information shall be conveyed</w:t>
      </w:r>
      <w:bookmarkStart w:id="1" w:name="_Int_UNwUKvg3"/>
      <w:r w:rsidR="5C8404E9" w:rsidRPr="1FC036F9">
        <w:rPr>
          <w:rFonts w:ascii="Calibri" w:hAnsi="Calibri" w:cs="Calibri"/>
        </w:rPr>
        <w:t xml:space="preserve">. </w:t>
      </w:r>
      <w:bookmarkEnd w:id="1"/>
      <w:r w:rsidR="0042189F" w:rsidRPr="1FC036F9">
        <w:rPr>
          <w:rFonts w:ascii="Calibri" w:hAnsi="Calibri" w:cs="Calibri"/>
        </w:rPr>
        <w:t xml:space="preserve">This shall include information on the hazards associated with </w:t>
      </w:r>
      <w:r w:rsidR="00560CB9" w:rsidRPr="1FC036F9">
        <w:rPr>
          <w:rFonts w:ascii="Calibri" w:hAnsi="Calibri" w:cs="Calibri"/>
        </w:rPr>
        <w:t xml:space="preserve">the works </w:t>
      </w:r>
      <w:r w:rsidR="0042189F" w:rsidRPr="1FC036F9">
        <w:rPr>
          <w:rFonts w:ascii="Calibri" w:hAnsi="Calibri" w:cs="Calibri"/>
        </w:rPr>
        <w:t>and the general provisions that shall be made for the protection of the public</w:t>
      </w:r>
      <w:r w:rsidR="265C7B14" w:rsidRPr="1FC036F9">
        <w:rPr>
          <w:rFonts w:ascii="Calibri" w:hAnsi="Calibri" w:cs="Calibri"/>
        </w:rPr>
        <w:t xml:space="preserve">. </w:t>
      </w:r>
      <w:r w:rsidR="0042189F" w:rsidRPr="1FC036F9">
        <w:rPr>
          <w:rFonts w:ascii="Calibri" w:hAnsi="Calibri" w:cs="Calibri"/>
        </w:rPr>
        <w:t xml:space="preserve">The induction shall also include all relevant information relating to working close to the public </w:t>
      </w:r>
      <w:r w:rsidR="00560CB9" w:rsidRPr="1FC036F9">
        <w:rPr>
          <w:rFonts w:ascii="Calibri" w:hAnsi="Calibri" w:cs="Calibri"/>
        </w:rPr>
        <w:t>roads and</w:t>
      </w:r>
      <w:r w:rsidR="0042189F" w:rsidRPr="1FC036F9">
        <w:rPr>
          <w:rFonts w:ascii="Calibri" w:hAnsi="Calibri" w:cs="Calibri"/>
        </w:rPr>
        <w:t xml:space="preserve"> shall also include:</w:t>
      </w:r>
    </w:p>
    <w:p w14:paraId="1ACA74A6" w14:textId="3A9FD5F1" w:rsidR="0042189F" w:rsidRPr="007D0B76" w:rsidRDefault="5AE1F903" w:rsidP="00695468">
      <w:pPr>
        <w:numPr>
          <w:ilvl w:val="0"/>
          <w:numId w:val="1"/>
        </w:numPr>
        <w:spacing w:after="120" w:line="360" w:lineRule="auto"/>
        <w:jc w:val="both"/>
        <w:rPr>
          <w:rFonts w:ascii="Calibri" w:hAnsi="Calibri" w:cs="Calibri"/>
        </w:rPr>
      </w:pPr>
      <w:r w:rsidRPr="5DF8244F">
        <w:rPr>
          <w:rFonts w:ascii="Calibri" w:hAnsi="Calibri" w:cs="Calibri"/>
        </w:rPr>
        <w:t>Site access and egress</w:t>
      </w:r>
      <w:r w:rsidR="5C7F225F" w:rsidRPr="5DF8244F">
        <w:rPr>
          <w:rFonts w:ascii="Calibri" w:hAnsi="Calibri" w:cs="Calibri"/>
        </w:rPr>
        <w:t xml:space="preserve">: </w:t>
      </w:r>
      <w:r w:rsidR="658463F5" w:rsidRPr="5DF8244F">
        <w:rPr>
          <w:rFonts w:ascii="Calibri" w:hAnsi="Calibri" w:cs="Calibri"/>
        </w:rPr>
        <w:t xml:space="preserve">Via Metal Automatic gates </w:t>
      </w:r>
      <w:r w:rsidR="70AA3BB5" w:rsidRPr="5DF8244F">
        <w:rPr>
          <w:rFonts w:ascii="Calibri" w:hAnsi="Calibri" w:cs="Calibri"/>
        </w:rPr>
        <w:t xml:space="preserve">at the Acland entrance </w:t>
      </w:r>
      <w:r w:rsidR="7A376593" w:rsidRPr="5DF8244F">
        <w:rPr>
          <w:rFonts w:ascii="Calibri" w:hAnsi="Calibri" w:cs="Calibri"/>
        </w:rPr>
        <w:t>(South Lodge entrance)</w:t>
      </w:r>
    </w:p>
    <w:p w14:paraId="3825A99E" w14:textId="77777777" w:rsidR="0042189F" w:rsidRPr="007D0B76" w:rsidRDefault="0042189F" w:rsidP="00695468">
      <w:pPr>
        <w:numPr>
          <w:ilvl w:val="0"/>
          <w:numId w:val="1"/>
        </w:numPr>
        <w:spacing w:after="120" w:line="360" w:lineRule="auto"/>
        <w:jc w:val="both"/>
        <w:rPr>
          <w:rFonts w:ascii="Calibri" w:hAnsi="Calibri" w:cs="Calibri"/>
        </w:rPr>
      </w:pPr>
      <w:r w:rsidRPr="007D0B76">
        <w:rPr>
          <w:rFonts w:ascii="Calibri" w:hAnsi="Calibri" w:cs="Calibri"/>
        </w:rPr>
        <w:t xml:space="preserve">Parking </w:t>
      </w:r>
      <w:r w:rsidR="00F977DE" w:rsidRPr="007D0B76">
        <w:rPr>
          <w:rFonts w:ascii="Calibri" w:hAnsi="Calibri" w:cs="Calibri"/>
        </w:rPr>
        <w:t>restrictions:</w:t>
      </w:r>
      <w:r w:rsidR="00736117" w:rsidRPr="007D0B76">
        <w:rPr>
          <w:rFonts w:ascii="Calibri" w:hAnsi="Calibri" w:cs="Calibri"/>
        </w:rPr>
        <w:t xml:space="preserve"> No parking allowed </w:t>
      </w:r>
      <w:r w:rsidR="00695468" w:rsidRPr="007D0B76">
        <w:rPr>
          <w:rFonts w:ascii="Calibri" w:hAnsi="Calibri" w:cs="Calibri"/>
        </w:rPr>
        <w:t xml:space="preserve">in </w:t>
      </w:r>
      <w:r w:rsidR="00560CB9" w:rsidRPr="007D0B76">
        <w:rPr>
          <w:rFonts w:ascii="Calibri" w:hAnsi="Calibri" w:cs="Calibri"/>
        </w:rPr>
        <w:t>front (</w:t>
      </w:r>
      <w:r w:rsidR="00607C5D" w:rsidRPr="007D0B76">
        <w:rPr>
          <w:rFonts w:ascii="Calibri" w:hAnsi="Calibri" w:cs="Calibri"/>
        </w:rPr>
        <w:t>of the main gate)</w:t>
      </w:r>
      <w:r w:rsidR="00EF3FC0">
        <w:rPr>
          <w:rFonts w:ascii="Calibri" w:hAnsi="Calibri" w:cs="Calibri"/>
        </w:rPr>
        <w:t>, Do not obstruct Fire Assembly point at any time.</w:t>
      </w:r>
    </w:p>
    <w:p w14:paraId="502C2D19" w14:textId="77777777" w:rsidR="0042189F" w:rsidRPr="007D0B76" w:rsidRDefault="0042189F" w:rsidP="00695468">
      <w:pPr>
        <w:numPr>
          <w:ilvl w:val="0"/>
          <w:numId w:val="1"/>
        </w:numPr>
        <w:spacing w:after="120" w:line="360" w:lineRule="auto"/>
        <w:jc w:val="both"/>
        <w:rPr>
          <w:rFonts w:ascii="Calibri" w:hAnsi="Calibri" w:cs="Calibri"/>
        </w:rPr>
      </w:pPr>
      <w:r w:rsidRPr="007D0B76">
        <w:rPr>
          <w:rFonts w:ascii="Calibri" w:hAnsi="Calibri" w:cs="Calibri"/>
        </w:rPr>
        <w:t>Speed restrictions</w:t>
      </w:r>
      <w:r w:rsidR="00F977DE" w:rsidRPr="007D0B76">
        <w:rPr>
          <w:rFonts w:ascii="Calibri" w:hAnsi="Calibri" w:cs="Calibri"/>
        </w:rPr>
        <w:t>:</w:t>
      </w:r>
      <w:r w:rsidR="00883996" w:rsidRPr="007D0B76">
        <w:rPr>
          <w:rFonts w:ascii="Calibri" w:hAnsi="Calibri" w:cs="Calibri"/>
        </w:rPr>
        <w:t xml:space="preserve"> </w:t>
      </w:r>
      <w:r w:rsidR="00736117" w:rsidRPr="007D0B76">
        <w:rPr>
          <w:rFonts w:ascii="Calibri" w:hAnsi="Calibri" w:cs="Calibri"/>
        </w:rPr>
        <w:t xml:space="preserve">As per public traffic signage. </w:t>
      </w:r>
    </w:p>
    <w:p w14:paraId="3C9ED9BB" w14:textId="77777777" w:rsidR="0042189F" w:rsidRPr="007D0B76" w:rsidRDefault="00736117" w:rsidP="00695468">
      <w:pPr>
        <w:numPr>
          <w:ilvl w:val="0"/>
          <w:numId w:val="1"/>
        </w:numPr>
        <w:spacing w:after="120" w:line="360" w:lineRule="auto"/>
        <w:jc w:val="both"/>
        <w:rPr>
          <w:rFonts w:ascii="Calibri" w:hAnsi="Calibri" w:cs="Calibri"/>
        </w:rPr>
      </w:pPr>
      <w:r w:rsidRPr="007D0B76">
        <w:rPr>
          <w:rFonts w:ascii="Calibri" w:hAnsi="Calibri" w:cs="Calibri"/>
        </w:rPr>
        <w:t xml:space="preserve">Exclusion </w:t>
      </w:r>
      <w:r w:rsidR="00607C5D" w:rsidRPr="007D0B76">
        <w:rPr>
          <w:rFonts w:ascii="Calibri" w:hAnsi="Calibri" w:cs="Calibri"/>
        </w:rPr>
        <w:t>zones.</w:t>
      </w:r>
      <w:r w:rsidRPr="007D0B76">
        <w:rPr>
          <w:rFonts w:ascii="Calibri" w:hAnsi="Calibri" w:cs="Calibri"/>
        </w:rPr>
        <w:t xml:space="preserve"> </w:t>
      </w:r>
    </w:p>
    <w:p w14:paraId="2F1FA284" w14:textId="171D04D8" w:rsidR="0042189F" w:rsidRPr="007D0B76" w:rsidRDefault="5AE1F903" w:rsidP="00695468">
      <w:pPr>
        <w:numPr>
          <w:ilvl w:val="0"/>
          <w:numId w:val="1"/>
        </w:numPr>
        <w:spacing w:after="120" w:line="360" w:lineRule="auto"/>
        <w:jc w:val="both"/>
        <w:rPr>
          <w:rFonts w:ascii="Calibri" w:hAnsi="Calibri" w:cs="Calibri"/>
        </w:rPr>
      </w:pPr>
      <w:r w:rsidRPr="5DF8244F">
        <w:rPr>
          <w:rFonts w:ascii="Calibri" w:hAnsi="Calibri" w:cs="Calibri"/>
        </w:rPr>
        <w:t>Access onto site and the location of the compound area;</w:t>
      </w:r>
      <w:r w:rsidR="5C7F225F" w:rsidRPr="5DF8244F">
        <w:rPr>
          <w:rFonts w:ascii="Calibri" w:hAnsi="Calibri" w:cs="Calibri"/>
        </w:rPr>
        <w:t xml:space="preserve"> via </w:t>
      </w:r>
      <w:r w:rsidR="79DE7D10" w:rsidRPr="5DF8244F">
        <w:rPr>
          <w:rFonts w:ascii="Calibri" w:hAnsi="Calibri" w:cs="Calibri"/>
        </w:rPr>
        <w:t>Acland entrance</w:t>
      </w:r>
    </w:p>
    <w:p w14:paraId="4BE912E2" w14:textId="77777777" w:rsidR="0042189F" w:rsidRPr="007D0B76" w:rsidRDefault="0042189F" w:rsidP="00695468">
      <w:pPr>
        <w:numPr>
          <w:ilvl w:val="0"/>
          <w:numId w:val="1"/>
        </w:numPr>
        <w:spacing w:after="120" w:line="360" w:lineRule="auto"/>
        <w:jc w:val="both"/>
        <w:rPr>
          <w:rFonts w:ascii="Calibri" w:hAnsi="Calibri" w:cs="Calibri"/>
        </w:rPr>
      </w:pPr>
      <w:r w:rsidRPr="007D0B76">
        <w:rPr>
          <w:rFonts w:ascii="Calibri" w:hAnsi="Calibri" w:cs="Calibri"/>
        </w:rPr>
        <w:t>Deliveries including delivery times;</w:t>
      </w:r>
      <w:r w:rsidR="00736117" w:rsidRPr="007D0B76">
        <w:rPr>
          <w:rFonts w:ascii="Calibri" w:hAnsi="Calibri" w:cs="Calibri"/>
        </w:rPr>
        <w:t xml:space="preserve"> All deliveries to be agreed with Axis site management in advance, deli</w:t>
      </w:r>
      <w:r w:rsidR="00AD72DF" w:rsidRPr="007D0B76">
        <w:rPr>
          <w:rFonts w:ascii="Calibri" w:hAnsi="Calibri" w:cs="Calibri"/>
        </w:rPr>
        <w:t>very times out of peak times.</w:t>
      </w:r>
    </w:p>
    <w:p w14:paraId="7254C8B2" w14:textId="77777777" w:rsidR="0042189F" w:rsidRPr="007D0B76" w:rsidRDefault="0042189F" w:rsidP="00695468">
      <w:pPr>
        <w:numPr>
          <w:ilvl w:val="0"/>
          <w:numId w:val="1"/>
        </w:numPr>
        <w:spacing w:after="120" w:line="360" w:lineRule="auto"/>
        <w:jc w:val="both"/>
        <w:rPr>
          <w:rFonts w:ascii="Calibri" w:hAnsi="Calibri" w:cs="Calibri"/>
        </w:rPr>
      </w:pPr>
      <w:r w:rsidRPr="007D0B76">
        <w:rPr>
          <w:rFonts w:ascii="Calibri" w:hAnsi="Calibri" w:cs="Calibri"/>
        </w:rPr>
        <w:t xml:space="preserve">Vehicle movement, which will include loading and unloading operations along with the provision of a banks </w:t>
      </w:r>
      <w:r w:rsidR="00F977DE" w:rsidRPr="007D0B76">
        <w:rPr>
          <w:rFonts w:ascii="Calibri" w:hAnsi="Calibri" w:cs="Calibri"/>
        </w:rPr>
        <w:t>man.</w:t>
      </w:r>
    </w:p>
    <w:p w14:paraId="4F59A81C" w14:textId="77777777" w:rsidR="0042189F" w:rsidRPr="007D0B76" w:rsidRDefault="0042189F" w:rsidP="00695468">
      <w:pPr>
        <w:numPr>
          <w:ilvl w:val="0"/>
          <w:numId w:val="1"/>
        </w:numPr>
        <w:spacing w:after="120" w:line="360" w:lineRule="auto"/>
        <w:jc w:val="both"/>
        <w:rPr>
          <w:rFonts w:ascii="Calibri" w:hAnsi="Calibri" w:cs="Calibri"/>
        </w:rPr>
      </w:pPr>
      <w:r w:rsidRPr="007D0B76">
        <w:rPr>
          <w:rFonts w:ascii="Calibri" w:hAnsi="Calibri" w:cs="Calibri"/>
        </w:rPr>
        <w:lastRenderedPageBreak/>
        <w:t>Cleanliness of the public footpaths and highway;</w:t>
      </w:r>
      <w:r w:rsidR="00736117" w:rsidRPr="007D0B76">
        <w:rPr>
          <w:rFonts w:ascii="Calibri" w:hAnsi="Calibri" w:cs="Calibri"/>
        </w:rPr>
        <w:t xml:space="preserve"> No materials are to be stored or left into the public footpath or highway, area to be monitored and cleaner regularly. </w:t>
      </w:r>
    </w:p>
    <w:p w14:paraId="31423C5D" w14:textId="7B4D6003" w:rsidR="0042189F" w:rsidRPr="007D0B76" w:rsidRDefault="5AE1F903" w:rsidP="00695468">
      <w:pPr>
        <w:numPr>
          <w:ilvl w:val="0"/>
          <w:numId w:val="1"/>
        </w:numPr>
        <w:spacing w:after="120" w:line="360" w:lineRule="auto"/>
        <w:jc w:val="both"/>
        <w:rPr>
          <w:rFonts w:ascii="Calibri" w:hAnsi="Calibri" w:cs="Calibri"/>
        </w:rPr>
      </w:pPr>
      <w:r w:rsidRPr="5DF8244F">
        <w:rPr>
          <w:rFonts w:ascii="Calibri" w:hAnsi="Calibri" w:cs="Calibri"/>
        </w:rPr>
        <w:t>Site security</w:t>
      </w:r>
      <w:r w:rsidR="624DBBAA" w:rsidRPr="5DF8244F">
        <w:rPr>
          <w:rFonts w:ascii="Calibri" w:hAnsi="Calibri" w:cs="Calibri"/>
        </w:rPr>
        <w:t>- Electric gates at Acland entrance controlled by Regents University security office</w:t>
      </w:r>
    </w:p>
    <w:p w14:paraId="43A9576E" w14:textId="5D2ABAEA" w:rsidR="0042189F" w:rsidRPr="007D0B76" w:rsidRDefault="5AE1F903" w:rsidP="00695468">
      <w:pPr>
        <w:numPr>
          <w:ilvl w:val="0"/>
          <w:numId w:val="1"/>
        </w:numPr>
        <w:spacing w:after="120" w:line="360" w:lineRule="auto"/>
        <w:jc w:val="both"/>
        <w:rPr>
          <w:rFonts w:ascii="Calibri" w:hAnsi="Calibri" w:cs="Calibri"/>
        </w:rPr>
      </w:pPr>
      <w:r w:rsidRPr="5DF8244F">
        <w:rPr>
          <w:rFonts w:ascii="Calibri" w:hAnsi="Calibri" w:cs="Calibri"/>
        </w:rPr>
        <w:t>Protection of the public;</w:t>
      </w:r>
      <w:r w:rsidR="5C7F225F" w:rsidRPr="5DF8244F">
        <w:rPr>
          <w:rFonts w:ascii="Calibri" w:hAnsi="Calibri" w:cs="Calibri"/>
        </w:rPr>
        <w:t xml:space="preserve"> </w:t>
      </w:r>
      <w:r w:rsidR="41A02E43" w:rsidRPr="5DF8244F">
        <w:rPr>
          <w:rFonts w:ascii="Calibri" w:hAnsi="Calibri" w:cs="Calibri"/>
        </w:rPr>
        <w:t xml:space="preserve">A banksman, </w:t>
      </w:r>
      <w:r w:rsidR="5C7F225F" w:rsidRPr="5DF8244F">
        <w:rPr>
          <w:rFonts w:ascii="Calibri" w:hAnsi="Calibri" w:cs="Calibri"/>
        </w:rPr>
        <w:t>Barriers with signage in place, around the loading/unloading area</w:t>
      </w:r>
      <w:r w:rsidR="0E866405" w:rsidRPr="5DF8244F">
        <w:rPr>
          <w:rFonts w:ascii="Calibri" w:hAnsi="Calibri" w:cs="Calibri"/>
        </w:rPr>
        <w:t xml:space="preserve"> and whilst vehicles are </w:t>
      </w:r>
      <w:r w:rsidR="41A02E43" w:rsidRPr="5DF8244F">
        <w:rPr>
          <w:rFonts w:ascii="Calibri" w:hAnsi="Calibri" w:cs="Calibri"/>
        </w:rPr>
        <w:t>reversing</w:t>
      </w:r>
    </w:p>
    <w:p w14:paraId="5486F19D" w14:textId="3137D5C3" w:rsidR="0042189F" w:rsidRPr="007D0B76" w:rsidRDefault="0042189F" w:rsidP="00695468">
      <w:pPr>
        <w:numPr>
          <w:ilvl w:val="0"/>
          <w:numId w:val="1"/>
        </w:numPr>
        <w:spacing w:after="120" w:line="360" w:lineRule="auto"/>
        <w:jc w:val="both"/>
        <w:rPr>
          <w:rFonts w:ascii="Calibri" w:hAnsi="Calibri" w:cs="Calibri"/>
        </w:rPr>
      </w:pPr>
      <w:r w:rsidRPr="1FC036F9">
        <w:rPr>
          <w:rFonts w:ascii="Calibri" w:hAnsi="Calibri" w:cs="Calibri"/>
        </w:rPr>
        <w:t xml:space="preserve">Peak traffic times </w:t>
      </w:r>
      <w:r w:rsidR="4E14EDD7" w:rsidRPr="1FC036F9">
        <w:rPr>
          <w:rFonts w:ascii="Calibri" w:hAnsi="Calibri" w:cs="Calibri"/>
        </w:rPr>
        <w:t>e.g.,</w:t>
      </w:r>
      <w:r w:rsidRPr="1FC036F9">
        <w:rPr>
          <w:rFonts w:ascii="Calibri" w:hAnsi="Calibri" w:cs="Calibri"/>
        </w:rPr>
        <w:t xml:space="preserve"> 08</w:t>
      </w:r>
      <w:r w:rsidR="00F977DE" w:rsidRPr="1FC036F9">
        <w:rPr>
          <w:rFonts w:ascii="Calibri" w:hAnsi="Calibri" w:cs="Calibri"/>
        </w:rPr>
        <w:t xml:space="preserve">:00AM-9:00AM </w:t>
      </w:r>
      <w:r w:rsidRPr="1FC036F9">
        <w:rPr>
          <w:rFonts w:ascii="Calibri" w:hAnsi="Calibri" w:cs="Calibri"/>
        </w:rPr>
        <w:t xml:space="preserve">and </w:t>
      </w:r>
      <w:r w:rsidR="00F977DE" w:rsidRPr="1FC036F9">
        <w:rPr>
          <w:rFonts w:ascii="Calibri" w:hAnsi="Calibri" w:cs="Calibri"/>
        </w:rPr>
        <w:t>4</w:t>
      </w:r>
      <w:r w:rsidR="00C508C0" w:rsidRPr="1FC036F9">
        <w:rPr>
          <w:rFonts w:ascii="Calibri" w:hAnsi="Calibri" w:cs="Calibri"/>
        </w:rPr>
        <w:t>:00PM-5:</w:t>
      </w:r>
      <w:r w:rsidRPr="1FC036F9">
        <w:rPr>
          <w:rFonts w:ascii="Calibri" w:hAnsi="Calibri" w:cs="Calibri"/>
        </w:rPr>
        <w:t>00</w:t>
      </w:r>
      <w:r w:rsidR="00C508C0" w:rsidRPr="1FC036F9">
        <w:rPr>
          <w:rFonts w:ascii="Calibri" w:hAnsi="Calibri" w:cs="Calibri"/>
        </w:rPr>
        <w:t>PM</w:t>
      </w:r>
      <w:r w:rsidRPr="1FC036F9">
        <w:rPr>
          <w:rFonts w:ascii="Calibri" w:hAnsi="Calibri" w:cs="Calibri"/>
        </w:rPr>
        <w:t>;</w:t>
      </w:r>
    </w:p>
    <w:p w14:paraId="24775443" w14:textId="77777777" w:rsidR="00695468" w:rsidRPr="007D0B76" w:rsidRDefault="0042189F" w:rsidP="00C508C0">
      <w:pPr>
        <w:numPr>
          <w:ilvl w:val="0"/>
          <w:numId w:val="1"/>
        </w:numPr>
        <w:spacing w:after="120" w:line="360" w:lineRule="auto"/>
        <w:jc w:val="both"/>
        <w:rPr>
          <w:rFonts w:ascii="Calibri" w:hAnsi="Calibri" w:cs="Calibri"/>
        </w:rPr>
      </w:pPr>
      <w:r w:rsidRPr="007D0B76">
        <w:rPr>
          <w:rFonts w:ascii="Calibri" w:hAnsi="Calibri" w:cs="Calibri"/>
        </w:rPr>
        <w:t>First aid and emergency procedures;</w:t>
      </w:r>
      <w:r w:rsidR="004514C1" w:rsidRPr="007D0B76">
        <w:rPr>
          <w:rFonts w:ascii="Calibri" w:hAnsi="Calibri" w:cs="Calibri"/>
        </w:rPr>
        <w:t xml:space="preserve"> </w:t>
      </w:r>
      <w:r w:rsidR="002311D4" w:rsidRPr="007D0B76">
        <w:rPr>
          <w:rFonts w:ascii="Calibri" w:hAnsi="Calibri" w:cs="Calibri"/>
        </w:rPr>
        <w:t xml:space="preserve">In case of an emergency operations will be stopped immediately and right of way given if any emergency vehicle on call </w:t>
      </w:r>
    </w:p>
    <w:p w14:paraId="204F1A1B" w14:textId="5178324C" w:rsidR="0042189F" w:rsidRPr="007D0B76" w:rsidRDefault="004514C1" w:rsidP="1FC036F9">
      <w:pPr>
        <w:spacing w:after="120" w:line="360" w:lineRule="auto"/>
        <w:jc w:val="both"/>
        <w:rPr>
          <w:rFonts w:ascii="Calibri" w:hAnsi="Calibri" w:cs="Calibri"/>
          <w:b/>
          <w:bCs/>
        </w:rPr>
      </w:pPr>
      <w:r w:rsidRPr="1FC036F9">
        <w:rPr>
          <w:rFonts w:ascii="Calibri" w:hAnsi="Calibri" w:cs="Calibri"/>
          <w:b/>
          <w:bCs/>
        </w:rPr>
        <w:t xml:space="preserve"> </w:t>
      </w:r>
      <w:r w:rsidR="00AD72DF" w:rsidRPr="1FC036F9">
        <w:rPr>
          <w:rFonts w:ascii="Calibri" w:hAnsi="Calibri" w:cs="Calibri"/>
          <w:b/>
          <w:bCs/>
        </w:rPr>
        <w:t xml:space="preserve">Site rules: </w:t>
      </w:r>
    </w:p>
    <w:p w14:paraId="1DA81BC1" w14:textId="77777777" w:rsidR="00AD72DF" w:rsidRPr="007D0B76" w:rsidRDefault="00AD72DF" w:rsidP="00695468">
      <w:pPr>
        <w:spacing w:after="120" w:line="360" w:lineRule="auto"/>
        <w:ind w:left="720"/>
        <w:jc w:val="both"/>
        <w:rPr>
          <w:rFonts w:ascii="Calibri" w:hAnsi="Calibri" w:cs="Calibri"/>
        </w:rPr>
      </w:pPr>
      <w:r w:rsidRPr="007D0B76">
        <w:rPr>
          <w:rFonts w:ascii="Calibri" w:hAnsi="Calibri" w:cs="Calibri"/>
        </w:rPr>
        <w:t>Strictly adhere to site rules issued by Axis</w:t>
      </w:r>
    </w:p>
    <w:p w14:paraId="638554CA" w14:textId="77777777" w:rsidR="00AD72DF" w:rsidRPr="007D0B76" w:rsidRDefault="00695468" w:rsidP="00695468">
      <w:pPr>
        <w:spacing w:after="120" w:line="360" w:lineRule="auto"/>
        <w:ind w:left="720"/>
        <w:jc w:val="both"/>
        <w:rPr>
          <w:rFonts w:ascii="Calibri" w:hAnsi="Calibri" w:cs="Calibri"/>
        </w:rPr>
      </w:pPr>
      <w:r w:rsidRPr="007D0B76">
        <w:rPr>
          <w:rFonts w:ascii="Calibri" w:hAnsi="Calibri" w:cs="Calibri"/>
        </w:rPr>
        <w:t xml:space="preserve">Must always comply </w:t>
      </w:r>
      <w:r w:rsidR="00AD72DF" w:rsidRPr="007D0B76">
        <w:rPr>
          <w:rFonts w:ascii="Calibri" w:hAnsi="Calibri" w:cs="Calibri"/>
        </w:rPr>
        <w:t>with the safety measures in place</w:t>
      </w:r>
    </w:p>
    <w:p w14:paraId="5D9AA3EA" w14:textId="77777777" w:rsidR="00AD72DF" w:rsidRPr="007D0B76" w:rsidRDefault="00AD72DF" w:rsidP="00695468">
      <w:pPr>
        <w:spacing w:after="120" w:line="360" w:lineRule="auto"/>
        <w:ind w:left="720"/>
        <w:jc w:val="both"/>
        <w:rPr>
          <w:rFonts w:ascii="Calibri" w:hAnsi="Calibri" w:cs="Calibri"/>
        </w:rPr>
      </w:pPr>
      <w:r w:rsidRPr="007D0B76">
        <w:rPr>
          <w:rFonts w:ascii="Calibri" w:hAnsi="Calibri" w:cs="Calibri"/>
        </w:rPr>
        <w:t>Turn off vehicle engines whilst in the loading/unloading position, where possible to prevent excessive exhaust of fumes.</w:t>
      </w:r>
    </w:p>
    <w:p w14:paraId="41301EC4" w14:textId="77777777" w:rsidR="002311D4" w:rsidRPr="007D0B76" w:rsidRDefault="002311D4" w:rsidP="00382E9C">
      <w:pPr>
        <w:spacing w:after="120" w:line="360" w:lineRule="auto"/>
        <w:ind w:left="720"/>
        <w:jc w:val="both"/>
        <w:rPr>
          <w:rStyle w:val="fontstyle01"/>
          <w:rFonts w:ascii="Calibri" w:hAnsi="Calibri" w:cs="Calibri"/>
          <w:sz w:val="24"/>
          <w:szCs w:val="24"/>
        </w:rPr>
      </w:pPr>
      <w:r w:rsidRPr="007D0B76">
        <w:rPr>
          <w:rStyle w:val="fontstyle01"/>
          <w:rFonts w:ascii="Calibri" w:hAnsi="Calibri" w:cs="Calibri"/>
          <w:sz w:val="24"/>
          <w:szCs w:val="24"/>
        </w:rPr>
        <w:t>No parking or mounting of any pavement with delivery vehicles</w:t>
      </w:r>
    </w:p>
    <w:p w14:paraId="201E73FA" w14:textId="77777777" w:rsidR="002311D4" w:rsidRPr="007D0B76" w:rsidRDefault="002311D4" w:rsidP="00695468">
      <w:pPr>
        <w:spacing w:after="120" w:line="360" w:lineRule="auto"/>
        <w:jc w:val="both"/>
        <w:rPr>
          <w:rFonts w:ascii="Calibri" w:hAnsi="Calibri" w:cs="Calibri"/>
          <w:b/>
          <w:bCs/>
        </w:rPr>
      </w:pPr>
      <w:r w:rsidRPr="007D0B76">
        <w:rPr>
          <w:rStyle w:val="fontstyle01"/>
          <w:rFonts w:ascii="Calibri" w:hAnsi="Calibri" w:cs="Calibri"/>
          <w:b/>
          <w:bCs/>
          <w:color w:val="auto"/>
          <w:sz w:val="24"/>
          <w:szCs w:val="24"/>
        </w:rPr>
        <w:t xml:space="preserve">Development </w:t>
      </w:r>
    </w:p>
    <w:p w14:paraId="094448CC" w14:textId="77777777" w:rsidR="002311D4" w:rsidRPr="007D0B76" w:rsidRDefault="0042189F" w:rsidP="00382E9C">
      <w:pPr>
        <w:spacing w:after="120" w:line="360" w:lineRule="auto"/>
        <w:ind w:firstLine="720"/>
        <w:jc w:val="both"/>
        <w:rPr>
          <w:rFonts w:ascii="Calibri" w:hAnsi="Calibri" w:cs="Calibri"/>
        </w:rPr>
      </w:pPr>
      <w:r w:rsidRPr="007D0B76">
        <w:rPr>
          <w:rFonts w:ascii="Calibri" w:hAnsi="Calibri" w:cs="Calibri"/>
        </w:rPr>
        <w:t xml:space="preserve">During the </w:t>
      </w:r>
      <w:r w:rsidR="00C508C0" w:rsidRPr="007D0B76">
        <w:rPr>
          <w:rFonts w:ascii="Calibri" w:hAnsi="Calibri" w:cs="Calibri"/>
        </w:rPr>
        <w:t>induction,</w:t>
      </w:r>
      <w:r w:rsidRPr="007D0B76">
        <w:rPr>
          <w:rFonts w:ascii="Calibri" w:hAnsi="Calibri" w:cs="Calibri"/>
        </w:rPr>
        <w:t xml:space="preserve"> all personnel will be briefed on the respective traffic management plan and its implementation will be explained.</w:t>
      </w:r>
    </w:p>
    <w:p w14:paraId="64DA298B" w14:textId="77777777" w:rsidR="00B12205" w:rsidRPr="007D0B76" w:rsidRDefault="00B12205" w:rsidP="00B12205">
      <w:pPr>
        <w:spacing w:before="240"/>
        <w:jc w:val="both"/>
        <w:rPr>
          <w:rFonts w:ascii="Calibri" w:hAnsi="Calibri" w:cs="Calibri"/>
          <w:b/>
          <w:bCs/>
          <w:lang w:eastAsia="en-GB"/>
        </w:rPr>
      </w:pPr>
      <w:r w:rsidRPr="007D0B76">
        <w:rPr>
          <w:rFonts w:ascii="Calibri" w:hAnsi="Calibri" w:cs="Calibri"/>
          <w:b/>
          <w:bCs/>
          <w:lang w:eastAsia="en-GB"/>
        </w:rPr>
        <w:t xml:space="preserve">Scaffold installation </w:t>
      </w:r>
      <w:r w:rsidR="00607C5D" w:rsidRPr="007D0B76">
        <w:rPr>
          <w:rFonts w:ascii="Calibri" w:hAnsi="Calibri" w:cs="Calibri"/>
          <w:b/>
          <w:bCs/>
          <w:lang w:eastAsia="en-GB"/>
        </w:rPr>
        <w:t>procedures on site:</w:t>
      </w:r>
    </w:p>
    <w:p w14:paraId="128EDB47" w14:textId="77777777" w:rsidR="00B12205" w:rsidRPr="007D0B76" w:rsidRDefault="00B12205" w:rsidP="00B12205">
      <w:pPr>
        <w:numPr>
          <w:ilvl w:val="0"/>
          <w:numId w:val="6"/>
        </w:numPr>
        <w:spacing w:before="240"/>
        <w:jc w:val="both"/>
        <w:rPr>
          <w:rFonts w:ascii="Calibri" w:hAnsi="Calibri" w:cs="Calibri"/>
          <w:lang w:eastAsia="en-GB"/>
        </w:rPr>
      </w:pPr>
      <w:r w:rsidRPr="007D0B76">
        <w:rPr>
          <w:rFonts w:ascii="Calibri" w:hAnsi="Calibri" w:cs="Calibri"/>
          <w:lang w:eastAsia="en-GB"/>
        </w:rPr>
        <w:t>Vehicles need to be parked within exclusion zone/directly outside or as close to property as possible. No material storage on site.</w:t>
      </w:r>
      <w:r w:rsidRPr="007D0B76">
        <w:rPr>
          <w:rFonts w:ascii="Calibri" w:hAnsi="Calibri" w:cs="Calibri"/>
        </w:rPr>
        <w:t xml:space="preserve"> </w:t>
      </w:r>
    </w:p>
    <w:p w14:paraId="304766C8" w14:textId="77777777" w:rsidR="00B12205" w:rsidRPr="007D0B76" w:rsidRDefault="00B12205" w:rsidP="00B12205">
      <w:pPr>
        <w:numPr>
          <w:ilvl w:val="0"/>
          <w:numId w:val="6"/>
        </w:numPr>
        <w:spacing w:before="240"/>
        <w:jc w:val="both"/>
        <w:rPr>
          <w:rFonts w:ascii="Calibri" w:hAnsi="Calibri" w:cs="Calibri"/>
          <w:lang w:eastAsia="en-GB"/>
        </w:rPr>
      </w:pPr>
      <w:r w:rsidRPr="007D0B76">
        <w:rPr>
          <w:rFonts w:ascii="Calibri" w:hAnsi="Calibri" w:cs="Calibri"/>
          <w:lang w:eastAsia="en-GB"/>
        </w:rPr>
        <w:t xml:space="preserve">The subcontractor to ensure that access and egress routes are marked, and signposted and </w:t>
      </w:r>
      <w:r w:rsidR="00560CB9" w:rsidRPr="007D0B76">
        <w:rPr>
          <w:rFonts w:ascii="Calibri" w:hAnsi="Calibri" w:cs="Calibri"/>
          <w:lang w:eastAsia="en-GB"/>
        </w:rPr>
        <w:t>a competent person</w:t>
      </w:r>
      <w:r w:rsidRPr="007D0B76">
        <w:rPr>
          <w:rFonts w:ascii="Calibri" w:hAnsi="Calibri" w:cs="Calibri"/>
          <w:lang w:eastAsia="en-GB"/>
        </w:rPr>
        <w:t xml:space="preserve"> </w:t>
      </w:r>
      <w:r w:rsidR="00560CB9" w:rsidRPr="007D0B76">
        <w:rPr>
          <w:rFonts w:ascii="Calibri" w:hAnsi="Calibri" w:cs="Calibri"/>
          <w:lang w:eastAsia="en-GB"/>
        </w:rPr>
        <w:t xml:space="preserve">will </w:t>
      </w:r>
      <w:r w:rsidRPr="007D0B76">
        <w:rPr>
          <w:rFonts w:ascii="Calibri" w:hAnsi="Calibri" w:cs="Calibri"/>
          <w:lang w:eastAsia="en-GB"/>
        </w:rPr>
        <w:t xml:space="preserve">supervise the safe movement of </w:t>
      </w:r>
      <w:r w:rsidR="00560CB9" w:rsidRPr="007D0B76">
        <w:rPr>
          <w:rFonts w:ascii="Calibri" w:hAnsi="Calibri" w:cs="Calibri"/>
          <w:lang w:eastAsia="en-GB"/>
        </w:rPr>
        <w:t>the</w:t>
      </w:r>
      <w:r w:rsidRPr="007D0B76">
        <w:rPr>
          <w:rFonts w:ascii="Calibri" w:hAnsi="Calibri" w:cs="Calibri"/>
          <w:lang w:eastAsia="en-GB"/>
        </w:rPr>
        <w:t xml:space="preserve"> vehicles, particularly when reversing manoeuvres are undertaken when on site. </w:t>
      </w:r>
    </w:p>
    <w:p w14:paraId="63346680" w14:textId="77777777" w:rsidR="00B12205" w:rsidRPr="007D0B76" w:rsidRDefault="00B12205" w:rsidP="00B12205">
      <w:pPr>
        <w:numPr>
          <w:ilvl w:val="0"/>
          <w:numId w:val="6"/>
        </w:numPr>
        <w:spacing w:before="240"/>
        <w:jc w:val="both"/>
        <w:rPr>
          <w:rFonts w:ascii="Calibri" w:hAnsi="Calibri" w:cs="Calibri"/>
          <w:lang w:eastAsia="en-GB"/>
        </w:rPr>
      </w:pPr>
      <w:r w:rsidRPr="007D0B76">
        <w:rPr>
          <w:rFonts w:ascii="Calibri" w:hAnsi="Calibri" w:cs="Calibri"/>
          <w:lang w:eastAsia="en-GB"/>
        </w:rPr>
        <w:t xml:space="preserve">All delivered materials to the site will be stacked and arranged in an accessible manner to enable it to be unloaded or be loaded safely from the ground. If this is not possible to be sent with the regulatory fall base edge protection system as standard. </w:t>
      </w:r>
    </w:p>
    <w:p w14:paraId="0DCF62D1" w14:textId="77777777" w:rsidR="00B12205" w:rsidRPr="007D0B76" w:rsidRDefault="00B12205" w:rsidP="00B12205">
      <w:pPr>
        <w:numPr>
          <w:ilvl w:val="0"/>
          <w:numId w:val="6"/>
        </w:numPr>
        <w:spacing w:before="240"/>
        <w:jc w:val="both"/>
        <w:rPr>
          <w:rFonts w:ascii="Calibri" w:hAnsi="Calibri" w:cs="Calibri"/>
          <w:lang w:eastAsia="en-GB"/>
        </w:rPr>
      </w:pPr>
      <w:r w:rsidRPr="007D0B76">
        <w:rPr>
          <w:rFonts w:ascii="Calibri" w:hAnsi="Calibri" w:cs="Calibri"/>
          <w:lang w:eastAsia="en-GB"/>
        </w:rPr>
        <w:t>All pedestrian footpath maintained all time. Staff to barrier off or segregates if others are working, or near the designated parking/pull-up area.</w:t>
      </w:r>
    </w:p>
    <w:p w14:paraId="64091D92" w14:textId="23644FE1" w:rsidR="00B12205" w:rsidRPr="007D0B76" w:rsidRDefault="00B12205" w:rsidP="00B12205">
      <w:pPr>
        <w:numPr>
          <w:ilvl w:val="0"/>
          <w:numId w:val="6"/>
        </w:numPr>
        <w:spacing w:before="240"/>
        <w:jc w:val="both"/>
        <w:rPr>
          <w:rFonts w:ascii="Calibri" w:hAnsi="Calibri" w:cs="Calibri"/>
          <w:lang w:eastAsia="en-GB"/>
        </w:rPr>
      </w:pPr>
      <w:r w:rsidRPr="1FC036F9">
        <w:rPr>
          <w:rFonts w:ascii="Calibri" w:hAnsi="Calibri" w:cs="Calibri"/>
          <w:lang w:eastAsia="en-GB"/>
        </w:rPr>
        <w:t xml:space="preserve">The lorry drivers to </w:t>
      </w:r>
      <w:r w:rsidR="00EF3B57" w:rsidRPr="1FC036F9">
        <w:rPr>
          <w:rFonts w:ascii="Calibri" w:hAnsi="Calibri" w:cs="Calibri"/>
          <w:lang w:eastAsia="en-GB"/>
        </w:rPr>
        <w:t>always comply with high-visibility clothing</w:t>
      </w:r>
      <w:r w:rsidRPr="1FC036F9">
        <w:rPr>
          <w:rFonts w:ascii="Calibri" w:hAnsi="Calibri" w:cs="Calibri"/>
          <w:lang w:eastAsia="en-GB"/>
        </w:rPr>
        <w:t>.</w:t>
      </w:r>
    </w:p>
    <w:p w14:paraId="07459315" w14:textId="77777777" w:rsidR="00B12205" w:rsidRPr="007D0B76" w:rsidRDefault="00B12205" w:rsidP="00695468">
      <w:pPr>
        <w:pStyle w:val="Header"/>
        <w:spacing w:line="360" w:lineRule="auto"/>
        <w:jc w:val="both"/>
        <w:rPr>
          <w:rFonts w:ascii="Calibri" w:hAnsi="Calibri" w:cs="Calibri"/>
          <w:b/>
          <w:sz w:val="24"/>
          <w:szCs w:val="24"/>
        </w:rPr>
      </w:pPr>
    </w:p>
    <w:p w14:paraId="03D67D22" w14:textId="77777777" w:rsidR="0042189F" w:rsidRPr="007D0B76" w:rsidRDefault="0042189F" w:rsidP="00695468">
      <w:pPr>
        <w:pStyle w:val="Header"/>
        <w:spacing w:line="360" w:lineRule="auto"/>
        <w:jc w:val="both"/>
        <w:rPr>
          <w:rFonts w:ascii="Calibri" w:hAnsi="Calibri" w:cs="Calibri"/>
          <w:b/>
          <w:sz w:val="24"/>
          <w:szCs w:val="24"/>
        </w:rPr>
      </w:pPr>
      <w:r w:rsidRPr="007D0B76">
        <w:rPr>
          <w:rFonts w:ascii="Calibri" w:hAnsi="Calibri" w:cs="Calibri"/>
          <w:b/>
          <w:sz w:val="24"/>
          <w:szCs w:val="24"/>
        </w:rPr>
        <w:lastRenderedPageBreak/>
        <w:t>Delivery and Movement of Materials</w:t>
      </w:r>
    </w:p>
    <w:p w14:paraId="44E871BC" w14:textId="77777777" w:rsidR="00883996" w:rsidRPr="007D0B76" w:rsidRDefault="00883996" w:rsidP="00695468">
      <w:pPr>
        <w:pStyle w:val="Header"/>
        <w:spacing w:line="360" w:lineRule="auto"/>
        <w:jc w:val="both"/>
        <w:rPr>
          <w:rFonts w:ascii="Calibri" w:hAnsi="Calibri" w:cs="Calibri"/>
          <w:b/>
          <w:color w:val="1F497D"/>
          <w:sz w:val="24"/>
          <w:szCs w:val="24"/>
        </w:rPr>
      </w:pPr>
    </w:p>
    <w:p w14:paraId="2CBADA85" w14:textId="2DB74AC9" w:rsidR="0042189F" w:rsidRPr="007D0B76" w:rsidRDefault="0042189F" w:rsidP="009404F3">
      <w:pPr>
        <w:spacing w:after="120" w:line="360" w:lineRule="auto"/>
        <w:ind w:firstLine="720"/>
        <w:jc w:val="both"/>
        <w:rPr>
          <w:rFonts w:ascii="Calibri" w:hAnsi="Calibri" w:cs="Calibri"/>
        </w:rPr>
      </w:pPr>
      <w:r w:rsidRPr="1FC036F9">
        <w:rPr>
          <w:rFonts w:ascii="Calibri" w:hAnsi="Calibri" w:cs="Calibri"/>
        </w:rPr>
        <w:t xml:space="preserve">We shall ensure the minimum disruption occurs on the project due to the environment in which the works will be taking place, with particular attention being paid to the segregation of our works from that of the </w:t>
      </w:r>
      <w:r w:rsidR="51C0DBED" w:rsidRPr="1FC036F9">
        <w:rPr>
          <w:rFonts w:ascii="Calibri" w:hAnsi="Calibri" w:cs="Calibri"/>
        </w:rPr>
        <w:t>residents</w:t>
      </w:r>
      <w:r w:rsidRPr="1FC036F9">
        <w:rPr>
          <w:rFonts w:ascii="Calibri" w:hAnsi="Calibri" w:cs="Calibri"/>
        </w:rPr>
        <w:t xml:space="preserve"> and businesses and the continuous monitoring of the increased traffic movement in the area. </w:t>
      </w:r>
      <w:r w:rsidR="002311D4" w:rsidRPr="1FC036F9">
        <w:rPr>
          <w:rFonts w:ascii="Calibri" w:hAnsi="Calibri" w:cs="Calibri"/>
        </w:rPr>
        <w:t>T</w:t>
      </w:r>
      <w:r w:rsidRPr="1FC036F9">
        <w:rPr>
          <w:rFonts w:ascii="Calibri" w:hAnsi="Calibri" w:cs="Calibri"/>
        </w:rPr>
        <w:t xml:space="preserve">he delivery of materials shall be made using </w:t>
      </w:r>
      <w:r w:rsidR="00C508C0" w:rsidRPr="1FC036F9">
        <w:rPr>
          <w:rFonts w:ascii="Calibri" w:hAnsi="Calibri" w:cs="Calibri"/>
        </w:rPr>
        <w:t>one vehicle at the time.</w:t>
      </w:r>
    </w:p>
    <w:p w14:paraId="27528038" w14:textId="7D837E90" w:rsidR="0042189F" w:rsidRPr="007D0B76" w:rsidRDefault="0042189F" w:rsidP="009404F3">
      <w:pPr>
        <w:spacing w:after="120" w:line="360" w:lineRule="auto"/>
        <w:ind w:firstLine="720"/>
        <w:jc w:val="both"/>
        <w:rPr>
          <w:rFonts w:ascii="Calibri" w:hAnsi="Calibri" w:cs="Calibri"/>
        </w:rPr>
      </w:pPr>
      <w:r w:rsidRPr="1FC036F9">
        <w:rPr>
          <w:rFonts w:ascii="Calibri" w:hAnsi="Calibri" w:cs="Calibri"/>
        </w:rPr>
        <w:t xml:space="preserve">The management and control of traffic during the refurbishment works shall be of high priority and it is our intention to ensure that all pedestrian routes are demarcated and are kept free from obstruction during the works. The traffic management plan shall be updated as the works progress or if site conditions change dramatically increasing the risk to users of the highway, the </w:t>
      </w:r>
      <w:bookmarkStart w:id="2" w:name="_Int_8suU5Zrc"/>
      <w:r w:rsidR="617AEC33" w:rsidRPr="1FC036F9">
        <w:rPr>
          <w:rFonts w:ascii="Calibri" w:hAnsi="Calibri" w:cs="Calibri"/>
        </w:rPr>
        <w:t>public</w:t>
      </w:r>
      <w:bookmarkEnd w:id="2"/>
      <w:r w:rsidRPr="1FC036F9">
        <w:rPr>
          <w:rFonts w:ascii="Calibri" w:hAnsi="Calibri" w:cs="Calibri"/>
        </w:rPr>
        <w:t xml:space="preserve"> and </w:t>
      </w:r>
      <w:bookmarkStart w:id="3" w:name="_Int_s0eiFXvh"/>
      <w:r w:rsidR="0333A81F" w:rsidRPr="1FC036F9">
        <w:rPr>
          <w:rFonts w:ascii="Calibri" w:hAnsi="Calibri" w:cs="Calibri"/>
        </w:rPr>
        <w:t>residents</w:t>
      </w:r>
      <w:bookmarkEnd w:id="3"/>
      <w:r w:rsidRPr="1FC036F9">
        <w:rPr>
          <w:rFonts w:ascii="Calibri" w:hAnsi="Calibri" w:cs="Calibri"/>
        </w:rPr>
        <w:t>.</w:t>
      </w:r>
    </w:p>
    <w:p w14:paraId="2DC70AD9" w14:textId="77777777" w:rsidR="002311D4" w:rsidRPr="007D0B76" w:rsidRDefault="0042189F" w:rsidP="009404F3">
      <w:pPr>
        <w:spacing w:after="120" w:line="360" w:lineRule="auto"/>
        <w:ind w:firstLine="720"/>
        <w:jc w:val="both"/>
        <w:rPr>
          <w:rFonts w:ascii="Calibri" w:hAnsi="Calibri" w:cs="Calibri"/>
        </w:rPr>
      </w:pPr>
      <w:r w:rsidRPr="007D0B76">
        <w:rPr>
          <w:rFonts w:ascii="Calibri" w:hAnsi="Calibri" w:cs="Calibri"/>
        </w:rPr>
        <w:t>All building materials will be delivered to the site</w:t>
      </w:r>
      <w:r w:rsidR="00607C5D" w:rsidRPr="007D0B76">
        <w:rPr>
          <w:rFonts w:ascii="Calibri" w:hAnsi="Calibri" w:cs="Calibri"/>
        </w:rPr>
        <w:t xml:space="preserve"> and from there to be distributed on site</w:t>
      </w:r>
      <w:r w:rsidR="009404F3" w:rsidRPr="007D0B76">
        <w:rPr>
          <w:rFonts w:ascii="Calibri" w:hAnsi="Calibri" w:cs="Calibri"/>
        </w:rPr>
        <w:t xml:space="preserve"> via vans.</w:t>
      </w:r>
    </w:p>
    <w:p w14:paraId="25F8D4C4" w14:textId="77777777" w:rsidR="00695468" w:rsidRPr="007D0B76" w:rsidRDefault="0042189F" w:rsidP="009404F3">
      <w:pPr>
        <w:spacing w:after="120" w:line="360" w:lineRule="auto"/>
        <w:ind w:firstLine="720"/>
        <w:jc w:val="both"/>
        <w:rPr>
          <w:rFonts w:ascii="Calibri" w:hAnsi="Calibri" w:cs="Calibri"/>
        </w:rPr>
      </w:pPr>
      <w:r w:rsidRPr="007D0B76">
        <w:rPr>
          <w:rFonts w:ascii="Calibri" w:hAnsi="Calibri" w:cs="Calibri"/>
        </w:rPr>
        <w:t>All footpaths and roads will be once again kept free from debris and safety signs will be in place warning third parties of the activities taking plac</w:t>
      </w:r>
      <w:r w:rsidR="00607C5D" w:rsidRPr="007D0B76">
        <w:rPr>
          <w:rFonts w:ascii="Calibri" w:hAnsi="Calibri" w:cs="Calibri"/>
        </w:rPr>
        <w:t>e</w:t>
      </w:r>
    </w:p>
    <w:p w14:paraId="144A5D23" w14:textId="77777777" w:rsidR="00382E9C" w:rsidRPr="007D0B76" w:rsidRDefault="00382E9C" w:rsidP="009404F3">
      <w:pPr>
        <w:spacing w:after="120" w:line="360" w:lineRule="auto"/>
        <w:ind w:firstLine="720"/>
        <w:jc w:val="both"/>
        <w:rPr>
          <w:rFonts w:ascii="Calibri" w:hAnsi="Calibri" w:cs="Calibri"/>
        </w:rPr>
      </w:pPr>
    </w:p>
    <w:p w14:paraId="64C8ED84" w14:textId="77777777" w:rsidR="00C100A9" w:rsidRPr="007D0B76" w:rsidRDefault="00C100A9" w:rsidP="00695468">
      <w:pPr>
        <w:spacing w:after="120" w:line="360" w:lineRule="auto"/>
        <w:jc w:val="both"/>
        <w:rPr>
          <w:rFonts w:ascii="Calibri" w:hAnsi="Calibri" w:cs="Calibri"/>
          <w:b/>
        </w:rPr>
      </w:pPr>
      <w:r w:rsidRPr="007D0B76">
        <w:rPr>
          <w:rFonts w:ascii="Calibri" w:hAnsi="Calibri" w:cs="Calibri"/>
          <w:b/>
        </w:rPr>
        <w:t>Sequence and description of vehicle movement:</w:t>
      </w:r>
      <w:r w:rsidR="009404F3" w:rsidRPr="007D0B76">
        <w:rPr>
          <w:rFonts w:ascii="Calibri" w:hAnsi="Calibri" w:cs="Calibri"/>
          <w:b/>
        </w:rPr>
        <w:t xml:space="preserve"> (inside of the site compound)</w:t>
      </w:r>
    </w:p>
    <w:p w14:paraId="13FA6502" w14:textId="496543BF" w:rsidR="00C100A9" w:rsidRPr="007D0B76" w:rsidRDefault="6FD34A0E" w:rsidP="00695468">
      <w:pPr>
        <w:spacing w:after="120" w:line="360" w:lineRule="auto"/>
        <w:jc w:val="both"/>
        <w:rPr>
          <w:rFonts w:ascii="Calibri" w:hAnsi="Calibri" w:cs="Calibri"/>
        </w:rPr>
      </w:pPr>
      <w:r w:rsidRPr="5DF8244F">
        <w:rPr>
          <w:rFonts w:ascii="Calibri" w:hAnsi="Calibri" w:cs="Calibri"/>
        </w:rPr>
        <w:t>1.</w:t>
      </w:r>
      <w:r w:rsidR="49C8F850" w:rsidRPr="5DF8244F">
        <w:rPr>
          <w:rFonts w:ascii="Calibri" w:hAnsi="Calibri" w:cs="Calibri"/>
        </w:rPr>
        <w:t xml:space="preserve">The delivery vehicle </w:t>
      </w:r>
      <w:r w:rsidR="0DE2350D" w:rsidRPr="5DF8244F">
        <w:rPr>
          <w:rFonts w:ascii="Calibri" w:hAnsi="Calibri" w:cs="Calibri"/>
        </w:rPr>
        <w:t>get in the site compound via</w:t>
      </w:r>
      <w:r w:rsidR="76BEEAA3" w:rsidRPr="5DF8244F">
        <w:rPr>
          <w:rFonts w:ascii="Calibri" w:hAnsi="Calibri" w:cs="Calibri"/>
        </w:rPr>
        <w:t xml:space="preserve"> Acland entrance</w:t>
      </w:r>
    </w:p>
    <w:p w14:paraId="59C286BA" w14:textId="77777777" w:rsidR="000A235E" w:rsidRPr="007D0B76" w:rsidRDefault="00E45ADC" w:rsidP="00695468">
      <w:pPr>
        <w:spacing w:after="120" w:line="360" w:lineRule="auto"/>
        <w:jc w:val="both"/>
        <w:rPr>
          <w:rFonts w:ascii="Calibri" w:hAnsi="Calibri" w:cs="Calibri"/>
        </w:rPr>
      </w:pPr>
      <w:r w:rsidRPr="007D0B76">
        <w:rPr>
          <w:rFonts w:ascii="Calibri" w:hAnsi="Calibri" w:cs="Calibri"/>
        </w:rPr>
        <w:t xml:space="preserve">2. </w:t>
      </w:r>
      <w:r w:rsidR="000A235E" w:rsidRPr="007D0B76">
        <w:rPr>
          <w:rFonts w:ascii="Calibri" w:hAnsi="Calibri" w:cs="Calibri"/>
        </w:rPr>
        <w:t>Once the vehicle becomes stationary, the engine will be turned off to prevent excessive exhaust of fumes</w:t>
      </w:r>
      <w:r w:rsidR="00607C5D" w:rsidRPr="007D0B76">
        <w:rPr>
          <w:rFonts w:ascii="Calibri" w:hAnsi="Calibri" w:cs="Calibri"/>
        </w:rPr>
        <w:t xml:space="preserve"> and the main gate will be closed.</w:t>
      </w:r>
    </w:p>
    <w:p w14:paraId="2E1B74E3" w14:textId="77777777" w:rsidR="009404F3" w:rsidRPr="007D0B76" w:rsidRDefault="00E45ADC" w:rsidP="00695468">
      <w:pPr>
        <w:spacing w:after="120" w:line="360" w:lineRule="auto"/>
        <w:jc w:val="both"/>
        <w:rPr>
          <w:rFonts w:ascii="Calibri" w:hAnsi="Calibri" w:cs="Calibri"/>
        </w:rPr>
      </w:pPr>
      <w:r w:rsidRPr="007D0B76">
        <w:rPr>
          <w:rFonts w:ascii="Calibri" w:hAnsi="Calibri" w:cs="Calibri"/>
        </w:rPr>
        <w:t xml:space="preserve">3. </w:t>
      </w:r>
      <w:r w:rsidR="00C100A9" w:rsidRPr="007D0B76">
        <w:rPr>
          <w:rFonts w:ascii="Calibri" w:hAnsi="Calibri" w:cs="Calibri"/>
        </w:rPr>
        <w:t xml:space="preserve">Prior </w:t>
      </w:r>
      <w:r w:rsidR="00607C5D" w:rsidRPr="007D0B76">
        <w:rPr>
          <w:rFonts w:ascii="Calibri" w:hAnsi="Calibri" w:cs="Calibri"/>
        </w:rPr>
        <w:t xml:space="preserve">to </w:t>
      </w:r>
      <w:r w:rsidR="00C100A9" w:rsidRPr="007D0B76">
        <w:rPr>
          <w:rFonts w:ascii="Calibri" w:hAnsi="Calibri" w:cs="Calibri"/>
        </w:rPr>
        <w:t>that, the delivery driver will contact the responsible person of receiving the delivery</w:t>
      </w:r>
    </w:p>
    <w:p w14:paraId="32C9DB23" w14:textId="77777777" w:rsidR="009404F3" w:rsidRPr="007D0B76" w:rsidRDefault="009404F3" w:rsidP="00695468">
      <w:pPr>
        <w:spacing w:after="120" w:line="360" w:lineRule="auto"/>
        <w:jc w:val="both"/>
        <w:rPr>
          <w:rFonts w:ascii="Calibri" w:hAnsi="Calibri" w:cs="Calibri"/>
        </w:rPr>
      </w:pPr>
      <w:r w:rsidRPr="007D0B76">
        <w:rPr>
          <w:rFonts w:ascii="Calibri" w:hAnsi="Calibri" w:cs="Calibri"/>
        </w:rPr>
        <w:t>4. Asses the location where materials will be placed, do not block at any times the pedestrian route</w:t>
      </w:r>
    </w:p>
    <w:p w14:paraId="6B49984E" w14:textId="77777777" w:rsidR="00560CB9" w:rsidRPr="007D0B76" w:rsidRDefault="00E45ADC" w:rsidP="00695468">
      <w:pPr>
        <w:spacing w:after="120" w:line="360" w:lineRule="auto"/>
        <w:jc w:val="both"/>
        <w:rPr>
          <w:rFonts w:ascii="Calibri" w:hAnsi="Calibri" w:cs="Calibri"/>
        </w:rPr>
      </w:pPr>
      <w:r w:rsidRPr="007D0B76">
        <w:rPr>
          <w:rFonts w:ascii="Calibri" w:hAnsi="Calibri" w:cs="Calibri"/>
        </w:rPr>
        <w:t xml:space="preserve">4. </w:t>
      </w:r>
      <w:r w:rsidR="00560CB9" w:rsidRPr="007D0B76">
        <w:rPr>
          <w:rFonts w:ascii="Calibri" w:hAnsi="Calibri" w:cs="Calibri"/>
        </w:rPr>
        <w:t>When</w:t>
      </w:r>
      <w:r w:rsidR="00C100A9" w:rsidRPr="007D0B76">
        <w:rPr>
          <w:rFonts w:ascii="Calibri" w:hAnsi="Calibri" w:cs="Calibri"/>
        </w:rPr>
        <w:t xml:space="preserve"> the vehicle is ready to depart </w:t>
      </w:r>
      <w:r w:rsidR="00560CB9" w:rsidRPr="007D0B76">
        <w:rPr>
          <w:rFonts w:ascii="Calibri" w:hAnsi="Calibri" w:cs="Calibri"/>
        </w:rPr>
        <w:t>our onsite supervisor will open the gate</w:t>
      </w:r>
    </w:p>
    <w:p w14:paraId="38033B23" w14:textId="1283AFEE" w:rsidR="000A235E" w:rsidRPr="007D0B76" w:rsidRDefault="6FD34A0E" w:rsidP="00695468">
      <w:pPr>
        <w:spacing w:after="120" w:line="360" w:lineRule="auto"/>
        <w:jc w:val="both"/>
        <w:rPr>
          <w:rFonts w:ascii="Calibri" w:hAnsi="Calibri" w:cs="Calibri"/>
        </w:rPr>
      </w:pPr>
      <w:r w:rsidRPr="5DF8244F">
        <w:rPr>
          <w:rFonts w:ascii="Calibri" w:hAnsi="Calibri" w:cs="Calibri"/>
        </w:rPr>
        <w:t xml:space="preserve">5. </w:t>
      </w:r>
      <w:r w:rsidR="49C8F850" w:rsidRPr="5DF8244F">
        <w:rPr>
          <w:rFonts w:ascii="Calibri" w:hAnsi="Calibri" w:cs="Calibri"/>
        </w:rPr>
        <w:t>A competent person will</w:t>
      </w:r>
      <w:r w:rsidR="750388CF" w:rsidRPr="5DF8244F">
        <w:rPr>
          <w:rFonts w:ascii="Calibri" w:hAnsi="Calibri" w:cs="Calibri"/>
        </w:rPr>
        <w:t xml:space="preserve"> safely oversee</w:t>
      </w:r>
      <w:r w:rsidR="49C8F850" w:rsidRPr="5DF8244F">
        <w:rPr>
          <w:rFonts w:ascii="Calibri" w:hAnsi="Calibri" w:cs="Calibri"/>
        </w:rPr>
        <w:t xml:space="preserve"> the vehicle</w:t>
      </w:r>
      <w:r w:rsidR="18D9D902" w:rsidRPr="5DF8244F">
        <w:rPr>
          <w:rFonts w:ascii="Calibri" w:hAnsi="Calibri" w:cs="Calibri"/>
        </w:rPr>
        <w:t>s</w:t>
      </w:r>
      <w:r w:rsidR="49C8F850" w:rsidRPr="5DF8244F">
        <w:rPr>
          <w:rFonts w:ascii="Calibri" w:hAnsi="Calibri" w:cs="Calibri"/>
        </w:rPr>
        <w:t xml:space="preserve"> and </w:t>
      </w:r>
      <w:r w:rsidR="18D9D902" w:rsidRPr="5DF8244F">
        <w:rPr>
          <w:rFonts w:ascii="Calibri" w:hAnsi="Calibri" w:cs="Calibri"/>
        </w:rPr>
        <w:t xml:space="preserve">pedestrian’s movement on </w:t>
      </w:r>
      <w:r w:rsidR="20E14DB6" w:rsidRPr="5DF8244F">
        <w:rPr>
          <w:rFonts w:ascii="Calibri" w:hAnsi="Calibri" w:cs="Calibri"/>
        </w:rPr>
        <w:t xml:space="preserve">York </w:t>
      </w:r>
      <w:r w:rsidR="07E10D39" w:rsidRPr="5DF8244F">
        <w:rPr>
          <w:rFonts w:ascii="Calibri" w:hAnsi="Calibri" w:cs="Calibri"/>
        </w:rPr>
        <w:t>Bridge.</w:t>
      </w:r>
      <w:r w:rsidR="18D9D902" w:rsidRPr="5DF8244F">
        <w:rPr>
          <w:rFonts w:ascii="Calibri" w:hAnsi="Calibri" w:cs="Calibri"/>
        </w:rPr>
        <w:t xml:space="preserve"> </w:t>
      </w:r>
      <w:r w:rsidR="750388CF" w:rsidRPr="5DF8244F">
        <w:rPr>
          <w:rFonts w:ascii="Calibri" w:hAnsi="Calibri" w:cs="Calibri"/>
        </w:rPr>
        <w:t xml:space="preserve">This is to ensure </w:t>
      </w:r>
      <w:r w:rsidR="18D9D902" w:rsidRPr="5DF8244F">
        <w:rPr>
          <w:rFonts w:ascii="Calibri" w:hAnsi="Calibri" w:cs="Calibri"/>
        </w:rPr>
        <w:t>a safety exit from our site compound premises.</w:t>
      </w:r>
    </w:p>
    <w:p w14:paraId="431B913B" w14:textId="77777777" w:rsidR="00E45ADC" w:rsidRPr="007D0B76" w:rsidRDefault="00E45ADC" w:rsidP="00695468">
      <w:pPr>
        <w:spacing w:after="120" w:line="360" w:lineRule="auto"/>
        <w:jc w:val="both"/>
        <w:rPr>
          <w:rFonts w:ascii="Calibri" w:hAnsi="Calibri" w:cs="Calibri"/>
        </w:rPr>
      </w:pPr>
      <w:r w:rsidRPr="007D0B76">
        <w:rPr>
          <w:rFonts w:ascii="Calibri" w:hAnsi="Calibri" w:cs="Calibri"/>
        </w:rPr>
        <w:t xml:space="preserve">6. </w:t>
      </w:r>
      <w:r w:rsidR="00560CB9" w:rsidRPr="007D0B76">
        <w:rPr>
          <w:rFonts w:ascii="Calibri" w:hAnsi="Calibri" w:cs="Calibri"/>
        </w:rPr>
        <w:t>Site supervisor</w:t>
      </w:r>
      <w:r w:rsidRPr="007D0B76">
        <w:rPr>
          <w:rFonts w:ascii="Calibri" w:hAnsi="Calibri" w:cs="Calibri"/>
        </w:rPr>
        <w:t xml:space="preserve"> must ensure that he briefs the </w:t>
      </w:r>
      <w:r w:rsidR="00BF5409" w:rsidRPr="007D0B76">
        <w:rPr>
          <w:rFonts w:ascii="Calibri" w:hAnsi="Calibri" w:cs="Calibri"/>
        </w:rPr>
        <w:t>driver of</w:t>
      </w:r>
      <w:r w:rsidRPr="007D0B76">
        <w:rPr>
          <w:rFonts w:ascii="Calibri" w:hAnsi="Calibri" w:cs="Calibri"/>
        </w:rPr>
        <w:t xml:space="preserve"> the vehicle movement procedure </w:t>
      </w:r>
    </w:p>
    <w:p w14:paraId="760B397E" w14:textId="77777777" w:rsidR="00EF3B57" w:rsidRDefault="00E45ADC" w:rsidP="00EF3B57">
      <w:pPr>
        <w:spacing w:after="120" w:line="360" w:lineRule="auto"/>
        <w:jc w:val="both"/>
        <w:rPr>
          <w:rFonts w:ascii="Calibri" w:hAnsi="Calibri" w:cs="Calibri"/>
        </w:rPr>
      </w:pPr>
      <w:r w:rsidRPr="1FC036F9">
        <w:rPr>
          <w:rFonts w:ascii="Calibri" w:hAnsi="Calibri" w:cs="Calibri"/>
        </w:rPr>
        <w:t xml:space="preserve">7. At no point the </w:t>
      </w:r>
      <w:r w:rsidR="00560CB9" w:rsidRPr="1FC036F9">
        <w:rPr>
          <w:rFonts w:ascii="Calibri" w:hAnsi="Calibri" w:cs="Calibri"/>
        </w:rPr>
        <w:t>supervisor</w:t>
      </w:r>
      <w:r w:rsidRPr="1FC036F9">
        <w:rPr>
          <w:rFonts w:ascii="Calibri" w:hAnsi="Calibri" w:cs="Calibri"/>
        </w:rPr>
        <w:t xml:space="preserve"> will manoeuvre the vehicle from behind, he must ensure that </w:t>
      </w:r>
      <w:r w:rsidR="00695468" w:rsidRPr="1FC036F9">
        <w:rPr>
          <w:rFonts w:ascii="Calibri" w:hAnsi="Calibri" w:cs="Calibri"/>
        </w:rPr>
        <w:t>is always positioned into a safe place</w:t>
      </w:r>
      <w:r w:rsidRPr="1FC036F9">
        <w:rPr>
          <w:rFonts w:ascii="Calibri" w:hAnsi="Calibri" w:cs="Calibri"/>
        </w:rPr>
        <w:t xml:space="preserve">. </w:t>
      </w:r>
    </w:p>
    <w:p w14:paraId="2E1ABD20" w14:textId="77777777" w:rsidR="00EF3B57" w:rsidRDefault="00EF3B57" w:rsidP="00EF3B57">
      <w:pPr>
        <w:spacing w:after="120" w:line="360" w:lineRule="auto"/>
        <w:jc w:val="both"/>
        <w:rPr>
          <w:rFonts w:ascii="Calibri" w:hAnsi="Calibri" w:cs="Calibri"/>
          <w:b/>
          <w:color w:val="1F497D"/>
        </w:rPr>
      </w:pPr>
    </w:p>
    <w:p w14:paraId="0153AB01" w14:textId="77777777" w:rsidR="00EF3B57" w:rsidRDefault="00EF3B57" w:rsidP="00EF3B57">
      <w:pPr>
        <w:spacing w:after="120" w:line="360" w:lineRule="auto"/>
        <w:jc w:val="both"/>
        <w:rPr>
          <w:rFonts w:ascii="Calibri" w:hAnsi="Calibri" w:cs="Calibri"/>
          <w:b/>
          <w:color w:val="1F497D"/>
        </w:rPr>
      </w:pPr>
    </w:p>
    <w:p w14:paraId="1494E2EA" w14:textId="27ECC4D9" w:rsidR="0042189F" w:rsidRPr="00EF3B57" w:rsidRDefault="0042189F" w:rsidP="00EF3B57">
      <w:pPr>
        <w:spacing w:after="120" w:line="360" w:lineRule="auto"/>
        <w:jc w:val="both"/>
        <w:rPr>
          <w:rFonts w:ascii="Calibri" w:hAnsi="Calibri" w:cs="Calibri"/>
        </w:rPr>
      </w:pPr>
      <w:r w:rsidRPr="007D0B76">
        <w:rPr>
          <w:rFonts w:ascii="Calibri" w:hAnsi="Calibri" w:cs="Calibri"/>
          <w:b/>
          <w:color w:val="1F497D"/>
        </w:rPr>
        <w:lastRenderedPageBreak/>
        <w:t>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89"/>
        <w:gridCol w:w="3898"/>
        <w:gridCol w:w="3342"/>
      </w:tblGrid>
      <w:tr w:rsidR="00D90566" w:rsidRPr="007D0B76" w14:paraId="6DCA530A" w14:textId="77777777" w:rsidTr="5DF8244F">
        <w:trPr>
          <w:trHeight w:val="397"/>
        </w:trPr>
        <w:tc>
          <w:tcPr>
            <w:tcW w:w="10206" w:type="dxa"/>
            <w:gridSpan w:val="4"/>
            <w:vAlign w:val="center"/>
          </w:tcPr>
          <w:p w14:paraId="7E4F5DFD" w14:textId="77777777" w:rsidR="00D90566" w:rsidRPr="007D0B76" w:rsidRDefault="00D90566" w:rsidP="00D90566">
            <w:pPr>
              <w:rPr>
                <w:rFonts w:ascii="Calibri" w:hAnsi="Calibri" w:cs="Calibri"/>
                <w:b/>
              </w:rPr>
            </w:pPr>
            <w:r w:rsidRPr="007D0B76">
              <w:rPr>
                <w:rFonts w:ascii="Calibri" w:hAnsi="Calibri" w:cs="Calibri"/>
                <w:b/>
              </w:rPr>
              <w:t>Key Personnel</w:t>
            </w:r>
          </w:p>
        </w:tc>
      </w:tr>
      <w:tr w:rsidR="004F5074" w:rsidRPr="007D0B76" w14:paraId="0B402FB5" w14:textId="77777777" w:rsidTr="5DF8244F">
        <w:trPr>
          <w:trHeight w:val="397"/>
        </w:trPr>
        <w:tc>
          <w:tcPr>
            <w:tcW w:w="2127" w:type="dxa"/>
            <w:vAlign w:val="center"/>
          </w:tcPr>
          <w:p w14:paraId="70997450" w14:textId="77777777" w:rsidR="00D90566" w:rsidRPr="007D0B76" w:rsidRDefault="00D90566" w:rsidP="00D90566">
            <w:pPr>
              <w:rPr>
                <w:rFonts w:ascii="Calibri" w:hAnsi="Calibri" w:cs="Calibri"/>
                <w:b/>
                <w:color w:val="1F497D"/>
              </w:rPr>
            </w:pPr>
            <w:r w:rsidRPr="007D0B76">
              <w:rPr>
                <w:rFonts w:ascii="Calibri" w:hAnsi="Calibri" w:cs="Calibri"/>
                <w:b/>
                <w:color w:val="1F497D"/>
              </w:rPr>
              <w:t>Contracts Manager:</w:t>
            </w:r>
          </w:p>
        </w:tc>
        <w:tc>
          <w:tcPr>
            <w:tcW w:w="8079" w:type="dxa"/>
            <w:gridSpan w:val="3"/>
            <w:vAlign w:val="center"/>
          </w:tcPr>
          <w:p w14:paraId="5082DAEA" w14:textId="7FCDA596" w:rsidR="00D90566" w:rsidRPr="007D0B76" w:rsidRDefault="7492057B" w:rsidP="00D90566">
            <w:pPr>
              <w:rPr>
                <w:rFonts w:ascii="Calibri" w:hAnsi="Calibri" w:cs="Calibri"/>
              </w:rPr>
            </w:pPr>
            <w:r w:rsidRPr="5DF8244F">
              <w:rPr>
                <w:rFonts w:ascii="Calibri" w:hAnsi="Calibri" w:cs="Calibri"/>
              </w:rPr>
              <w:t>Steve Williamson</w:t>
            </w:r>
          </w:p>
        </w:tc>
      </w:tr>
      <w:tr w:rsidR="004F5074" w:rsidRPr="007D0B76" w14:paraId="0D6F48EE" w14:textId="77777777" w:rsidTr="5DF8244F">
        <w:trPr>
          <w:trHeight w:val="397"/>
        </w:trPr>
        <w:tc>
          <w:tcPr>
            <w:tcW w:w="2127" w:type="dxa"/>
            <w:vAlign w:val="center"/>
          </w:tcPr>
          <w:p w14:paraId="316BE53E" w14:textId="77777777" w:rsidR="00D90566" w:rsidRPr="007D0B76" w:rsidRDefault="00D90566" w:rsidP="00D90566">
            <w:pPr>
              <w:rPr>
                <w:rFonts w:ascii="Calibri" w:hAnsi="Calibri" w:cs="Calibri"/>
                <w:b/>
                <w:color w:val="1F497D"/>
              </w:rPr>
            </w:pPr>
            <w:r w:rsidRPr="007D0B76">
              <w:rPr>
                <w:rFonts w:ascii="Calibri" w:hAnsi="Calibri" w:cs="Calibri"/>
                <w:b/>
                <w:color w:val="1F497D"/>
              </w:rPr>
              <w:t>Site Manager:</w:t>
            </w:r>
          </w:p>
        </w:tc>
        <w:tc>
          <w:tcPr>
            <w:tcW w:w="8079" w:type="dxa"/>
            <w:gridSpan w:val="3"/>
            <w:vAlign w:val="center"/>
          </w:tcPr>
          <w:p w14:paraId="13ED98C9" w14:textId="501EF5BD" w:rsidR="00D90566" w:rsidRPr="007D0B76" w:rsidRDefault="4FA2BE6B" w:rsidP="00D90566">
            <w:pPr>
              <w:rPr>
                <w:rFonts w:ascii="Calibri" w:hAnsi="Calibri" w:cs="Calibri"/>
              </w:rPr>
            </w:pPr>
            <w:r w:rsidRPr="5DF8244F">
              <w:rPr>
                <w:rFonts w:ascii="Calibri" w:hAnsi="Calibri" w:cs="Calibri"/>
              </w:rPr>
              <w:t>Max Denson</w:t>
            </w:r>
          </w:p>
        </w:tc>
      </w:tr>
      <w:tr w:rsidR="004F5074" w:rsidRPr="007D0B76" w14:paraId="35E95D2B" w14:textId="77777777" w:rsidTr="5DF8244F">
        <w:trPr>
          <w:trHeight w:val="397"/>
        </w:trPr>
        <w:tc>
          <w:tcPr>
            <w:tcW w:w="2127" w:type="dxa"/>
            <w:vAlign w:val="center"/>
          </w:tcPr>
          <w:p w14:paraId="081C3537" w14:textId="77777777" w:rsidR="00D90566" w:rsidRPr="007D0B76" w:rsidRDefault="00D90566" w:rsidP="00D90566">
            <w:pPr>
              <w:rPr>
                <w:rFonts w:ascii="Calibri" w:hAnsi="Calibri" w:cs="Calibri"/>
                <w:b/>
                <w:color w:val="1F497D"/>
              </w:rPr>
            </w:pPr>
            <w:r w:rsidRPr="007D0B76">
              <w:rPr>
                <w:rFonts w:ascii="Calibri" w:hAnsi="Calibri" w:cs="Calibri"/>
                <w:b/>
                <w:color w:val="1F497D"/>
              </w:rPr>
              <w:t>Regional SHEQ:</w:t>
            </w:r>
          </w:p>
        </w:tc>
        <w:tc>
          <w:tcPr>
            <w:tcW w:w="8079" w:type="dxa"/>
            <w:gridSpan w:val="3"/>
            <w:vAlign w:val="center"/>
          </w:tcPr>
          <w:p w14:paraId="30BB78EE" w14:textId="77777777" w:rsidR="00D90566" w:rsidRPr="007D0B76" w:rsidRDefault="00695468" w:rsidP="00D90566">
            <w:pPr>
              <w:rPr>
                <w:rFonts w:ascii="Calibri" w:hAnsi="Calibri" w:cs="Calibri"/>
              </w:rPr>
            </w:pPr>
            <w:r w:rsidRPr="007D0B76">
              <w:rPr>
                <w:rFonts w:ascii="Calibri" w:hAnsi="Calibri" w:cs="Calibri"/>
              </w:rPr>
              <w:t>Bianca Morutan</w:t>
            </w:r>
          </w:p>
        </w:tc>
      </w:tr>
      <w:tr w:rsidR="004F5074" w:rsidRPr="007D0B76" w14:paraId="45DF28ED" w14:textId="77777777" w:rsidTr="5DF8244F">
        <w:trPr>
          <w:trHeight w:val="405"/>
        </w:trPr>
        <w:tc>
          <w:tcPr>
            <w:tcW w:w="2127" w:type="dxa"/>
            <w:tcBorders>
              <w:bottom w:val="single" w:sz="4" w:space="0" w:color="auto"/>
            </w:tcBorders>
            <w:vAlign w:val="center"/>
          </w:tcPr>
          <w:p w14:paraId="0915793A" w14:textId="17CD8CEA" w:rsidR="00D90566" w:rsidRPr="007D0B76" w:rsidRDefault="00D90566" w:rsidP="5DF8244F">
            <w:pPr>
              <w:rPr>
                <w:rFonts w:ascii="Calibri" w:hAnsi="Calibri" w:cs="Calibri"/>
                <w:b/>
                <w:bCs/>
                <w:color w:val="1F497D"/>
              </w:rPr>
            </w:pPr>
          </w:p>
        </w:tc>
        <w:tc>
          <w:tcPr>
            <w:tcW w:w="8079" w:type="dxa"/>
            <w:gridSpan w:val="3"/>
            <w:tcBorders>
              <w:bottom w:val="single" w:sz="4" w:space="0" w:color="auto"/>
            </w:tcBorders>
            <w:vAlign w:val="center"/>
          </w:tcPr>
          <w:p w14:paraId="22A106B5" w14:textId="740C19F0" w:rsidR="00D90566" w:rsidRPr="007D0B76" w:rsidRDefault="00D90566" w:rsidP="00D90566">
            <w:pPr>
              <w:rPr>
                <w:rFonts w:ascii="Calibri" w:hAnsi="Calibri" w:cs="Calibri"/>
              </w:rPr>
            </w:pPr>
          </w:p>
        </w:tc>
      </w:tr>
      <w:tr w:rsidR="00D90566" w:rsidRPr="007D0B76" w14:paraId="738610EB" w14:textId="77777777" w:rsidTr="5DF8244F">
        <w:trPr>
          <w:trHeight w:val="170"/>
        </w:trPr>
        <w:tc>
          <w:tcPr>
            <w:tcW w:w="10206" w:type="dxa"/>
            <w:gridSpan w:val="4"/>
            <w:tcBorders>
              <w:left w:val="single" w:sz="4" w:space="0" w:color="FFFFFF" w:themeColor="background1"/>
              <w:right w:val="single" w:sz="4" w:space="0" w:color="FFFFFF" w:themeColor="background1"/>
            </w:tcBorders>
            <w:vAlign w:val="center"/>
          </w:tcPr>
          <w:p w14:paraId="637805D2" w14:textId="77777777" w:rsidR="00D90566" w:rsidRPr="007D0B76" w:rsidRDefault="00D90566" w:rsidP="00D90566">
            <w:pPr>
              <w:rPr>
                <w:rFonts w:ascii="Calibri" w:hAnsi="Calibri" w:cs="Calibri"/>
              </w:rPr>
            </w:pPr>
          </w:p>
        </w:tc>
      </w:tr>
      <w:tr w:rsidR="004F5074" w:rsidRPr="007D0B76" w14:paraId="7E92027B" w14:textId="77777777" w:rsidTr="5DF8244F">
        <w:trPr>
          <w:trHeight w:val="397"/>
        </w:trPr>
        <w:tc>
          <w:tcPr>
            <w:tcW w:w="2835" w:type="dxa"/>
            <w:gridSpan w:val="2"/>
            <w:vAlign w:val="center"/>
          </w:tcPr>
          <w:p w14:paraId="4BF0F76D" w14:textId="77777777" w:rsidR="00D90566" w:rsidRPr="007D0B76" w:rsidRDefault="00D90566" w:rsidP="004F5074">
            <w:pPr>
              <w:pStyle w:val="BodyText"/>
              <w:jc w:val="center"/>
              <w:rPr>
                <w:rFonts w:ascii="Calibri" w:hAnsi="Calibri" w:cs="Calibri"/>
                <w:b/>
                <w:color w:val="1F497D"/>
                <w:szCs w:val="24"/>
              </w:rPr>
            </w:pPr>
            <w:r w:rsidRPr="007D0B76">
              <w:rPr>
                <w:rFonts w:ascii="Calibri" w:hAnsi="Calibri" w:cs="Calibri"/>
                <w:b/>
                <w:color w:val="1F497D"/>
                <w:szCs w:val="24"/>
              </w:rPr>
              <w:t>Vehicles &amp; Plant</w:t>
            </w:r>
          </w:p>
        </w:tc>
        <w:tc>
          <w:tcPr>
            <w:tcW w:w="3969" w:type="dxa"/>
            <w:vAlign w:val="center"/>
          </w:tcPr>
          <w:p w14:paraId="32708963" w14:textId="77777777" w:rsidR="00D90566" w:rsidRPr="007D0B76" w:rsidRDefault="00D90566" w:rsidP="004F5074">
            <w:pPr>
              <w:pStyle w:val="BodyText"/>
              <w:jc w:val="center"/>
              <w:rPr>
                <w:rFonts w:ascii="Calibri" w:hAnsi="Calibri" w:cs="Calibri"/>
                <w:b/>
                <w:color w:val="1F497D"/>
                <w:szCs w:val="24"/>
              </w:rPr>
            </w:pPr>
            <w:r w:rsidRPr="007D0B76">
              <w:rPr>
                <w:rFonts w:ascii="Calibri" w:hAnsi="Calibri" w:cs="Calibri"/>
                <w:b/>
                <w:color w:val="1F497D"/>
                <w:szCs w:val="24"/>
              </w:rPr>
              <w:t>Labour</w:t>
            </w:r>
          </w:p>
        </w:tc>
        <w:tc>
          <w:tcPr>
            <w:tcW w:w="3402" w:type="dxa"/>
            <w:vAlign w:val="center"/>
          </w:tcPr>
          <w:p w14:paraId="7DF8344F" w14:textId="77777777" w:rsidR="00D90566" w:rsidRPr="007D0B76" w:rsidRDefault="00D90566" w:rsidP="004F5074">
            <w:pPr>
              <w:pStyle w:val="BodyText"/>
              <w:jc w:val="center"/>
              <w:rPr>
                <w:rFonts w:ascii="Calibri" w:hAnsi="Calibri" w:cs="Calibri"/>
                <w:b/>
                <w:color w:val="1F497D"/>
                <w:szCs w:val="24"/>
              </w:rPr>
            </w:pPr>
            <w:r w:rsidRPr="007D0B76">
              <w:rPr>
                <w:rFonts w:ascii="Calibri" w:hAnsi="Calibri" w:cs="Calibri"/>
                <w:b/>
                <w:color w:val="1F497D"/>
                <w:szCs w:val="24"/>
              </w:rPr>
              <w:t>Materials</w:t>
            </w:r>
          </w:p>
        </w:tc>
      </w:tr>
      <w:tr w:rsidR="004F5074" w:rsidRPr="007D0B76" w14:paraId="53542163" w14:textId="77777777" w:rsidTr="5DF8244F">
        <w:trPr>
          <w:trHeight w:val="740"/>
        </w:trPr>
        <w:tc>
          <w:tcPr>
            <w:tcW w:w="2835" w:type="dxa"/>
            <w:gridSpan w:val="2"/>
            <w:tcBorders>
              <w:bottom w:val="single" w:sz="4" w:space="0" w:color="1F497D"/>
            </w:tcBorders>
            <w:vAlign w:val="center"/>
          </w:tcPr>
          <w:p w14:paraId="1C1ED69F" w14:textId="18F14E36" w:rsidR="00D90566" w:rsidRPr="007D0B76" w:rsidRDefault="0B1B74F8" w:rsidP="5DF8244F">
            <w:pPr>
              <w:pStyle w:val="BodyText"/>
              <w:rPr>
                <w:rFonts w:ascii="Calibri" w:hAnsi="Calibri" w:cs="Calibri"/>
                <w:color w:val="auto"/>
              </w:rPr>
            </w:pPr>
            <w:r w:rsidRPr="5DF8244F">
              <w:rPr>
                <w:rFonts w:ascii="Calibri" w:hAnsi="Calibri" w:cs="Calibri"/>
                <w:color w:val="auto"/>
              </w:rPr>
              <w:t>Delivery Vehicles</w:t>
            </w:r>
          </w:p>
        </w:tc>
        <w:tc>
          <w:tcPr>
            <w:tcW w:w="3969" w:type="dxa"/>
            <w:tcBorders>
              <w:bottom w:val="single" w:sz="4" w:space="0" w:color="1F497D"/>
            </w:tcBorders>
            <w:vAlign w:val="center"/>
          </w:tcPr>
          <w:p w14:paraId="5DE72BB6" w14:textId="77777777" w:rsidR="00D90566" w:rsidRPr="007D0B76" w:rsidRDefault="00D90566" w:rsidP="004F5074">
            <w:pPr>
              <w:pStyle w:val="BodyText"/>
              <w:rPr>
                <w:rFonts w:ascii="Calibri" w:hAnsi="Calibri" w:cs="Calibri"/>
                <w:color w:val="auto"/>
                <w:szCs w:val="24"/>
              </w:rPr>
            </w:pPr>
            <w:r w:rsidRPr="007D0B76">
              <w:rPr>
                <w:rFonts w:ascii="Calibri" w:hAnsi="Calibri" w:cs="Calibri"/>
                <w:color w:val="auto"/>
                <w:szCs w:val="24"/>
              </w:rPr>
              <w:t xml:space="preserve">Site Manager </w:t>
            </w:r>
          </w:p>
          <w:p w14:paraId="5EF3A3A6" w14:textId="23EC9CED" w:rsidR="00D90566" w:rsidRPr="007D0B76" w:rsidRDefault="0B1B74F8" w:rsidP="5DF8244F">
            <w:pPr>
              <w:pStyle w:val="BodyText"/>
              <w:rPr>
                <w:rFonts w:ascii="Calibri" w:hAnsi="Calibri" w:cs="Calibri"/>
                <w:color w:val="auto"/>
              </w:rPr>
            </w:pPr>
            <w:r w:rsidRPr="5DF8244F">
              <w:rPr>
                <w:rFonts w:ascii="Calibri" w:hAnsi="Calibri" w:cs="Calibri"/>
                <w:color w:val="auto"/>
              </w:rPr>
              <w:t xml:space="preserve">Tradesmen &amp; Operatives – up to </w:t>
            </w:r>
            <w:r w:rsidR="1A2A8216" w:rsidRPr="5DF8244F">
              <w:rPr>
                <w:rFonts w:ascii="Calibri" w:hAnsi="Calibri" w:cs="Calibri"/>
                <w:color w:val="auto"/>
              </w:rPr>
              <w:t>10</w:t>
            </w:r>
            <w:r w:rsidRPr="5DF8244F">
              <w:rPr>
                <w:rFonts w:ascii="Calibri" w:hAnsi="Calibri" w:cs="Calibri"/>
                <w:color w:val="auto"/>
              </w:rPr>
              <w:t xml:space="preserve"> nr</w:t>
            </w:r>
          </w:p>
        </w:tc>
        <w:tc>
          <w:tcPr>
            <w:tcW w:w="3402" w:type="dxa"/>
            <w:tcBorders>
              <w:bottom w:val="single" w:sz="4" w:space="0" w:color="1F497D"/>
            </w:tcBorders>
            <w:vAlign w:val="center"/>
          </w:tcPr>
          <w:p w14:paraId="222203F3" w14:textId="77777777" w:rsidR="00D90566" w:rsidRPr="007D0B76" w:rsidRDefault="00D90566" w:rsidP="004F5074">
            <w:pPr>
              <w:pStyle w:val="BodyText"/>
              <w:rPr>
                <w:rFonts w:ascii="Calibri" w:hAnsi="Calibri" w:cs="Calibri"/>
                <w:color w:val="auto"/>
                <w:szCs w:val="24"/>
              </w:rPr>
            </w:pPr>
            <w:r w:rsidRPr="007D0B76">
              <w:rPr>
                <w:rFonts w:ascii="Calibri" w:hAnsi="Calibri" w:cs="Calibri"/>
                <w:color w:val="auto"/>
                <w:szCs w:val="24"/>
              </w:rPr>
              <w:t>Building Materials</w:t>
            </w:r>
          </w:p>
        </w:tc>
      </w:tr>
      <w:tr w:rsidR="004F5074" w:rsidRPr="007D0B76" w14:paraId="004DE27A" w14:textId="77777777" w:rsidTr="5DF8244F">
        <w:trPr>
          <w:trHeight w:val="397"/>
        </w:trPr>
        <w:tc>
          <w:tcPr>
            <w:tcW w:w="10206" w:type="dxa"/>
            <w:gridSpan w:val="4"/>
            <w:tcBorders>
              <w:top w:val="single" w:sz="4" w:space="0" w:color="1F497D"/>
              <w:left w:val="single" w:sz="4" w:space="0" w:color="1F497D"/>
              <w:bottom w:val="single" w:sz="4" w:space="0" w:color="1F497D"/>
              <w:right w:val="single" w:sz="4" w:space="0" w:color="1F497D"/>
            </w:tcBorders>
            <w:shd w:val="clear" w:color="auto" w:fill="A6A6A6" w:themeFill="background1" w:themeFillShade="A6"/>
            <w:vAlign w:val="center"/>
          </w:tcPr>
          <w:p w14:paraId="03589C90" w14:textId="77777777" w:rsidR="004F5074" w:rsidRPr="007D0B76" w:rsidRDefault="004F5074" w:rsidP="004F5074">
            <w:pPr>
              <w:jc w:val="center"/>
              <w:rPr>
                <w:rFonts w:ascii="Calibri" w:hAnsi="Calibri" w:cs="Calibri"/>
                <w:b/>
                <w:color w:val="FFFFFF"/>
              </w:rPr>
            </w:pPr>
            <w:r w:rsidRPr="007D0B76">
              <w:rPr>
                <w:rFonts w:ascii="Calibri" w:hAnsi="Calibri" w:cs="Calibri"/>
                <w:b/>
                <w:color w:val="FFFFFF"/>
              </w:rPr>
              <w:t>A copy is to be displayed on the SHEQ Notice Board</w:t>
            </w:r>
          </w:p>
        </w:tc>
      </w:tr>
    </w:tbl>
    <w:p w14:paraId="463F29E8" w14:textId="77777777" w:rsidR="00D90566" w:rsidRPr="007D0B76" w:rsidRDefault="00D90566" w:rsidP="0042189F">
      <w:pPr>
        <w:rPr>
          <w:rFonts w:ascii="Calibri" w:hAnsi="Calibri" w:cs="Calibri"/>
        </w:rPr>
      </w:pPr>
    </w:p>
    <w:sectPr w:rsidR="00D90566" w:rsidRPr="007D0B76" w:rsidSect="007F790B">
      <w:headerReference w:type="default" r:id="rId13"/>
      <w:pgSz w:w="11907" w:h="16840" w:code="9"/>
      <w:pgMar w:top="720" w:right="851" w:bottom="851" w:left="90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43FF" w14:textId="77777777" w:rsidR="0000716E" w:rsidRDefault="0000716E" w:rsidP="00403337">
      <w:r>
        <w:separator/>
      </w:r>
    </w:p>
  </w:endnote>
  <w:endnote w:type="continuationSeparator" w:id="0">
    <w:p w14:paraId="366966E0" w14:textId="77777777" w:rsidR="0000716E" w:rsidRDefault="0000716E" w:rsidP="0040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FFD5" w14:textId="77777777" w:rsidR="0000716E" w:rsidRDefault="0000716E" w:rsidP="00403337">
      <w:r>
        <w:separator/>
      </w:r>
    </w:p>
  </w:footnote>
  <w:footnote w:type="continuationSeparator" w:id="0">
    <w:p w14:paraId="1737013C" w14:textId="77777777" w:rsidR="0000716E" w:rsidRDefault="0000716E" w:rsidP="00403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0"/>
      <w:gridCol w:w="273"/>
      <w:gridCol w:w="809"/>
      <w:gridCol w:w="1585"/>
    </w:tblGrid>
    <w:tr w:rsidR="004F5074" w14:paraId="03D37C44" w14:textId="77777777" w:rsidTr="007F1660">
      <w:trPr>
        <w:trHeight w:val="218"/>
        <w:jc w:val="center"/>
      </w:trPr>
      <w:tc>
        <w:tcPr>
          <w:tcW w:w="7390" w:type="dxa"/>
          <w:vMerge w:val="restart"/>
          <w:tcBorders>
            <w:top w:val="nil"/>
            <w:left w:val="nil"/>
            <w:bottom w:val="nil"/>
            <w:right w:val="nil"/>
          </w:tcBorders>
          <w:shd w:val="clear" w:color="auto" w:fill="808080"/>
          <w:vAlign w:val="center"/>
        </w:tcPr>
        <w:p w14:paraId="5F0A51B2" w14:textId="77777777" w:rsidR="007F790B" w:rsidRPr="004F5074" w:rsidRDefault="0042189F" w:rsidP="0042189F">
          <w:pPr>
            <w:pStyle w:val="Header"/>
          </w:pPr>
          <w:r w:rsidRPr="004F5074">
            <w:rPr>
              <w:rFonts w:ascii="Calibri" w:hAnsi="Calibri" w:cs="Arial"/>
              <w:b/>
              <w:color w:val="1F497D"/>
              <w:sz w:val="36"/>
              <w:szCs w:val="36"/>
            </w:rPr>
            <w:t>Traffic Management Plan</w:t>
          </w:r>
        </w:p>
      </w:tc>
      <w:tc>
        <w:tcPr>
          <w:tcW w:w="273" w:type="dxa"/>
          <w:vMerge w:val="restart"/>
          <w:tcBorders>
            <w:top w:val="nil"/>
            <w:left w:val="nil"/>
            <w:bottom w:val="nil"/>
            <w:right w:val="nil"/>
          </w:tcBorders>
        </w:tcPr>
        <w:p w14:paraId="5630AD66" w14:textId="77777777" w:rsidR="007F790B" w:rsidRPr="004F5074" w:rsidRDefault="007F790B">
          <w:pPr>
            <w:pStyle w:val="Header"/>
          </w:pPr>
        </w:p>
      </w:tc>
      <w:tc>
        <w:tcPr>
          <w:tcW w:w="809" w:type="dxa"/>
          <w:tcBorders>
            <w:left w:val="nil"/>
          </w:tcBorders>
          <w:vAlign w:val="center"/>
        </w:tcPr>
        <w:p w14:paraId="218BF075" w14:textId="77777777" w:rsidR="007F790B" w:rsidRPr="004F5074" w:rsidRDefault="007F790B" w:rsidP="00284470">
          <w:pPr>
            <w:pStyle w:val="Header"/>
            <w:rPr>
              <w:rFonts w:cs="Arial"/>
              <w:b/>
              <w:sz w:val="20"/>
            </w:rPr>
          </w:pPr>
          <w:r w:rsidRPr="004F5074">
            <w:rPr>
              <w:rFonts w:cs="Arial"/>
              <w:b/>
              <w:sz w:val="20"/>
            </w:rPr>
            <w:t>Ref:</w:t>
          </w:r>
        </w:p>
      </w:tc>
      <w:tc>
        <w:tcPr>
          <w:tcW w:w="1585" w:type="dxa"/>
          <w:vAlign w:val="center"/>
        </w:tcPr>
        <w:p w14:paraId="6A6D4C48" w14:textId="77777777" w:rsidR="007F790B" w:rsidRPr="004F5074" w:rsidRDefault="00307350" w:rsidP="00307350">
          <w:pPr>
            <w:pStyle w:val="Header"/>
            <w:jc w:val="center"/>
            <w:rPr>
              <w:rFonts w:cs="Arial"/>
              <w:b/>
              <w:sz w:val="20"/>
            </w:rPr>
          </w:pPr>
          <w:r>
            <w:rPr>
              <w:rFonts w:cs="Arial"/>
              <w:b/>
              <w:sz w:val="20"/>
            </w:rPr>
            <w:t>HER-00080</w:t>
          </w:r>
        </w:p>
      </w:tc>
    </w:tr>
    <w:tr w:rsidR="004F5074" w14:paraId="5B987542" w14:textId="77777777" w:rsidTr="007F1660">
      <w:trPr>
        <w:trHeight w:val="218"/>
        <w:jc w:val="center"/>
      </w:trPr>
      <w:tc>
        <w:tcPr>
          <w:tcW w:w="7390" w:type="dxa"/>
          <w:vMerge/>
          <w:tcBorders>
            <w:left w:val="nil"/>
            <w:bottom w:val="nil"/>
            <w:right w:val="nil"/>
          </w:tcBorders>
          <w:shd w:val="clear" w:color="auto" w:fill="808080"/>
        </w:tcPr>
        <w:p w14:paraId="61829076" w14:textId="77777777" w:rsidR="007F790B" w:rsidRPr="004F5074" w:rsidRDefault="007F790B">
          <w:pPr>
            <w:pStyle w:val="Header"/>
            <w:rPr>
              <w:rFonts w:ascii="Calibri" w:hAnsi="Calibri" w:cs="Arial"/>
              <w:b/>
              <w:color w:val="1F497D"/>
              <w:sz w:val="36"/>
              <w:szCs w:val="36"/>
            </w:rPr>
          </w:pPr>
        </w:p>
      </w:tc>
      <w:tc>
        <w:tcPr>
          <w:tcW w:w="273" w:type="dxa"/>
          <w:vMerge/>
          <w:tcBorders>
            <w:top w:val="nil"/>
            <w:left w:val="nil"/>
            <w:bottom w:val="nil"/>
            <w:right w:val="nil"/>
          </w:tcBorders>
        </w:tcPr>
        <w:p w14:paraId="2BA226A1" w14:textId="77777777" w:rsidR="007F790B" w:rsidRPr="004F5074" w:rsidRDefault="007F790B">
          <w:pPr>
            <w:pStyle w:val="Header"/>
          </w:pPr>
        </w:p>
      </w:tc>
      <w:tc>
        <w:tcPr>
          <w:tcW w:w="809" w:type="dxa"/>
          <w:tcBorders>
            <w:left w:val="nil"/>
          </w:tcBorders>
          <w:vAlign w:val="center"/>
        </w:tcPr>
        <w:p w14:paraId="21EACAC3" w14:textId="77777777" w:rsidR="007F790B" w:rsidRPr="004F5074" w:rsidRDefault="007F790B" w:rsidP="00284470">
          <w:pPr>
            <w:pStyle w:val="Header"/>
            <w:rPr>
              <w:rFonts w:cs="Arial"/>
              <w:b/>
              <w:sz w:val="20"/>
            </w:rPr>
          </w:pPr>
          <w:r w:rsidRPr="004F5074">
            <w:rPr>
              <w:rFonts w:cs="Arial"/>
              <w:b/>
              <w:sz w:val="20"/>
            </w:rPr>
            <w:t>Issue:</w:t>
          </w:r>
        </w:p>
      </w:tc>
      <w:tc>
        <w:tcPr>
          <w:tcW w:w="1585" w:type="dxa"/>
          <w:vAlign w:val="center"/>
        </w:tcPr>
        <w:p w14:paraId="5B4507BE" w14:textId="77777777" w:rsidR="007F790B" w:rsidRPr="00C508C0" w:rsidRDefault="007F1660" w:rsidP="004F5074">
          <w:pPr>
            <w:pStyle w:val="Header"/>
            <w:jc w:val="right"/>
            <w:rPr>
              <w:rFonts w:cs="Arial"/>
              <w:b/>
              <w:bCs/>
              <w:sz w:val="16"/>
              <w:szCs w:val="16"/>
            </w:rPr>
          </w:pPr>
          <w:r w:rsidRPr="00C508C0">
            <w:rPr>
              <w:rFonts w:cs="Arial"/>
              <w:b/>
              <w:bCs/>
              <w:sz w:val="20"/>
              <w:szCs w:val="20"/>
            </w:rPr>
            <w:t>0</w:t>
          </w:r>
          <w:r w:rsidR="001F42FB">
            <w:rPr>
              <w:rFonts w:cs="Arial"/>
              <w:b/>
              <w:bCs/>
              <w:sz w:val="20"/>
              <w:szCs w:val="20"/>
            </w:rPr>
            <w:t>1</w:t>
          </w:r>
        </w:p>
      </w:tc>
    </w:tr>
    <w:tr w:rsidR="004F5074" w14:paraId="4FC889DB" w14:textId="77777777" w:rsidTr="007F1660">
      <w:trPr>
        <w:trHeight w:val="218"/>
        <w:jc w:val="center"/>
      </w:trPr>
      <w:tc>
        <w:tcPr>
          <w:tcW w:w="7390" w:type="dxa"/>
          <w:vMerge/>
          <w:tcBorders>
            <w:left w:val="nil"/>
            <w:bottom w:val="nil"/>
            <w:right w:val="nil"/>
          </w:tcBorders>
          <w:shd w:val="clear" w:color="auto" w:fill="808080"/>
        </w:tcPr>
        <w:p w14:paraId="17AD93B2" w14:textId="77777777" w:rsidR="007F790B" w:rsidRPr="004F5074" w:rsidRDefault="007F790B">
          <w:pPr>
            <w:pStyle w:val="Header"/>
            <w:rPr>
              <w:rFonts w:ascii="Calibri" w:hAnsi="Calibri" w:cs="Arial"/>
              <w:b/>
              <w:color w:val="1F497D"/>
              <w:sz w:val="36"/>
              <w:szCs w:val="36"/>
            </w:rPr>
          </w:pPr>
        </w:p>
      </w:tc>
      <w:tc>
        <w:tcPr>
          <w:tcW w:w="273" w:type="dxa"/>
          <w:vMerge/>
          <w:tcBorders>
            <w:top w:val="nil"/>
            <w:left w:val="nil"/>
            <w:bottom w:val="nil"/>
            <w:right w:val="nil"/>
          </w:tcBorders>
        </w:tcPr>
        <w:p w14:paraId="0DE4B5B7" w14:textId="77777777" w:rsidR="007F790B" w:rsidRPr="004F5074" w:rsidRDefault="007F790B">
          <w:pPr>
            <w:pStyle w:val="Header"/>
          </w:pPr>
        </w:p>
      </w:tc>
      <w:tc>
        <w:tcPr>
          <w:tcW w:w="809" w:type="dxa"/>
          <w:tcBorders>
            <w:left w:val="nil"/>
          </w:tcBorders>
          <w:vAlign w:val="center"/>
        </w:tcPr>
        <w:p w14:paraId="5D4EC514" w14:textId="77777777" w:rsidR="007F790B" w:rsidRPr="004F5074" w:rsidRDefault="007F790B" w:rsidP="00284470">
          <w:pPr>
            <w:pStyle w:val="Header"/>
            <w:rPr>
              <w:rFonts w:cs="Arial"/>
              <w:b/>
              <w:sz w:val="20"/>
            </w:rPr>
          </w:pPr>
          <w:r w:rsidRPr="004F5074">
            <w:rPr>
              <w:rFonts w:cs="Arial"/>
              <w:b/>
              <w:sz w:val="20"/>
            </w:rPr>
            <w:t>Date:</w:t>
          </w:r>
        </w:p>
      </w:tc>
      <w:tc>
        <w:tcPr>
          <w:tcW w:w="1585" w:type="dxa"/>
          <w:vAlign w:val="center"/>
        </w:tcPr>
        <w:p w14:paraId="730B7A54" w14:textId="7EA286D7" w:rsidR="007F790B" w:rsidRPr="004F5074" w:rsidRDefault="00307350" w:rsidP="004F5074">
          <w:pPr>
            <w:pStyle w:val="Header"/>
            <w:jc w:val="right"/>
            <w:rPr>
              <w:rFonts w:cs="Arial"/>
              <w:b/>
              <w:sz w:val="20"/>
            </w:rPr>
          </w:pPr>
          <w:r>
            <w:rPr>
              <w:rFonts w:cs="Arial"/>
              <w:b/>
              <w:sz w:val="20"/>
            </w:rPr>
            <w:t>0</w:t>
          </w:r>
          <w:r w:rsidR="00EF3B57">
            <w:rPr>
              <w:rFonts w:cs="Arial"/>
              <w:b/>
              <w:sz w:val="20"/>
            </w:rPr>
            <w:t>5</w:t>
          </w:r>
          <w:r>
            <w:rPr>
              <w:rFonts w:cs="Arial"/>
              <w:b/>
              <w:sz w:val="20"/>
            </w:rPr>
            <w:t>/</w:t>
          </w:r>
          <w:r w:rsidR="00EF3B57">
            <w:rPr>
              <w:rFonts w:cs="Arial"/>
              <w:b/>
              <w:sz w:val="20"/>
            </w:rPr>
            <w:t>09</w:t>
          </w:r>
          <w:r>
            <w:rPr>
              <w:rFonts w:cs="Arial"/>
              <w:b/>
              <w:sz w:val="20"/>
            </w:rPr>
            <w:t>/22</w:t>
          </w:r>
        </w:p>
      </w:tc>
    </w:tr>
    <w:tr w:rsidR="007F1660" w14:paraId="66204FF1" w14:textId="77777777" w:rsidTr="007F1660">
      <w:trPr>
        <w:gridAfter w:val="2"/>
        <w:wAfter w:w="2394" w:type="dxa"/>
        <w:trHeight w:val="439"/>
        <w:jc w:val="center"/>
      </w:trPr>
      <w:tc>
        <w:tcPr>
          <w:tcW w:w="7390" w:type="dxa"/>
          <w:vMerge/>
          <w:tcBorders>
            <w:left w:val="nil"/>
            <w:bottom w:val="nil"/>
            <w:right w:val="nil"/>
          </w:tcBorders>
          <w:shd w:val="clear" w:color="auto" w:fill="808080"/>
        </w:tcPr>
        <w:p w14:paraId="2DBF0D7D" w14:textId="77777777" w:rsidR="007F1660" w:rsidRPr="004F5074" w:rsidRDefault="007F1660">
          <w:pPr>
            <w:pStyle w:val="Header"/>
            <w:rPr>
              <w:rFonts w:ascii="Calibri" w:hAnsi="Calibri" w:cs="Arial"/>
              <w:b/>
              <w:color w:val="1F497D"/>
              <w:sz w:val="36"/>
              <w:szCs w:val="36"/>
            </w:rPr>
          </w:pPr>
        </w:p>
      </w:tc>
      <w:tc>
        <w:tcPr>
          <w:tcW w:w="273" w:type="dxa"/>
          <w:vMerge/>
          <w:tcBorders>
            <w:top w:val="nil"/>
            <w:left w:val="nil"/>
            <w:bottom w:val="nil"/>
            <w:right w:val="nil"/>
          </w:tcBorders>
        </w:tcPr>
        <w:p w14:paraId="6B62F1B3" w14:textId="77777777" w:rsidR="007F1660" w:rsidRPr="004F5074" w:rsidRDefault="007F1660">
          <w:pPr>
            <w:pStyle w:val="Header"/>
          </w:pPr>
        </w:p>
      </w:tc>
    </w:tr>
  </w:tbl>
  <w:p w14:paraId="02F2C34E" w14:textId="77777777" w:rsidR="007F790B" w:rsidRDefault="007F790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NwUKvg3" int2:invalidationBookmarkName="" int2:hashCode="RoHRJMxsS3O6q/" int2:id="xxAMDJLK"/>
    <int2:bookmark int2:bookmarkName="_Int_O4YPLEkf" int2:invalidationBookmarkName="" int2:hashCode="LGjNpmARThKVkE" int2:id="pwmMvL7S"/>
    <int2:bookmark int2:bookmarkName="_Int_8suU5Zrc" int2:invalidationBookmarkName="" int2:hashCode="kmMiHdNZO5rjQT" int2:id="kd2teFyt"/>
    <int2:bookmark int2:bookmarkName="_Int_s0eiFXvh" int2:invalidationBookmarkName="" int2:hashCode="PLkOiG92Ck0gQI" int2:id="bV7EYWdf"/>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DE0"/>
    <w:multiLevelType w:val="hybridMultilevel"/>
    <w:tmpl w:val="0892165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 w15:restartNumberingAfterBreak="0">
    <w:nsid w:val="20C2686A"/>
    <w:multiLevelType w:val="hybridMultilevel"/>
    <w:tmpl w:val="ECBC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E49A8"/>
    <w:multiLevelType w:val="hybridMultilevel"/>
    <w:tmpl w:val="A28673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87F7819"/>
    <w:multiLevelType w:val="hybridMultilevel"/>
    <w:tmpl w:val="6E3E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A7022"/>
    <w:multiLevelType w:val="hybridMultilevel"/>
    <w:tmpl w:val="31FC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A3E58"/>
    <w:multiLevelType w:val="hybridMultilevel"/>
    <w:tmpl w:val="CE7C1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9452269">
    <w:abstractNumId w:val="5"/>
  </w:num>
  <w:num w:numId="2" w16cid:durableId="474418537">
    <w:abstractNumId w:val="1"/>
  </w:num>
  <w:num w:numId="3" w16cid:durableId="613826829">
    <w:abstractNumId w:val="2"/>
  </w:num>
  <w:num w:numId="4" w16cid:durableId="1190339942">
    <w:abstractNumId w:val="0"/>
  </w:num>
  <w:num w:numId="5" w16cid:durableId="1672945909">
    <w:abstractNumId w:val="4"/>
  </w:num>
  <w:num w:numId="6" w16cid:durableId="548882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66"/>
    <w:rsid w:val="0000055C"/>
    <w:rsid w:val="00001258"/>
    <w:rsid w:val="00003D9C"/>
    <w:rsid w:val="0000487C"/>
    <w:rsid w:val="0000716E"/>
    <w:rsid w:val="000234A7"/>
    <w:rsid w:val="000267CA"/>
    <w:rsid w:val="00027276"/>
    <w:rsid w:val="00030A0F"/>
    <w:rsid w:val="000320B4"/>
    <w:rsid w:val="000328D1"/>
    <w:rsid w:val="000337B2"/>
    <w:rsid w:val="00033F63"/>
    <w:rsid w:val="000378CF"/>
    <w:rsid w:val="00041EDB"/>
    <w:rsid w:val="0004274F"/>
    <w:rsid w:val="00042803"/>
    <w:rsid w:val="00044FDC"/>
    <w:rsid w:val="000466B3"/>
    <w:rsid w:val="00046C75"/>
    <w:rsid w:val="00046DE1"/>
    <w:rsid w:val="00047A2F"/>
    <w:rsid w:val="00047D08"/>
    <w:rsid w:val="00052DFC"/>
    <w:rsid w:val="00053B4A"/>
    <w:rsid w:val="00056FB9"/>
    <w:rsid w:val="000611D0"/>
    <w:rsid w:val="00061617"/>
    <w:rsid w:val="00063200"/>
    <w:rsid w:val="00063C50"/>
    <w:rsid w:val="00071268"/>
    <w:rsid w:val="000719A7"/>
    <w:rsid w:val="00072CE1"/>
    <w:rsid w:val="000768EC"/>
    <w:rsid w:val="00077193"/>
    <w:rsid w:val="00080079"/>
    <w:rsid w:val="000819E6"/>
    <w:rsid w:val="000829BB"/>
    <w:rsid w:val="000839DB"/>
    <w:rsid w:val="00084BFE"/>
    <w:rsid w:val="00085A24"/>
    <w:rsid w:val="00085E81"/>
    <w:rsid w:val="0008714D"/>
    <w:rsid w:val="00093134"/>
    <w:rsid w:val="0009318D"/>
    <w:rsid w:val="0009367D"/>
    <w:rsid w:val="00093E31"/>
    <w:rsid w:val="00095BA0"/>
    <w:rsid w:val="00095ECC"/>
    <w:rsid w:val="000A033F"/>
    <w:rsid w:val="000A235E"/>
    <w:rsid w:val="000A431F"/>
    <w:rsid w:val="000A4718"/>
    <w:rsid w:val="000A55BF"/>
    <w:rsid w:val="000A5D01"/>
    <w:rsid w:val="000A6025"/>
    <w:rsid w:val="000A7A99"/>
    <w:rsid w:val="000B0A6C"/>
    <w:rsid w:val="000B26AC"/>
    <w:rsid w:val="000B3616"/>
    <w:rsid w:val="000B3936"/>
    <w:rsid w:val="000B5132"/>
    <w:rsid w:val="000B5ABA"/>
    <w:rsid w:val="000B64DA"/>
    <w:rsid w:val="000B6841"/>
    <w:rsid w:val="000C0B28"/>
    <w:rsid w:val="000C1830"/>
    <w:rsid w:val="000C1B07"/>
    <w:rsid w:val="000C25FA"/>
    <w:rsid w:val="000C2667"/>
    <w:rsid w:val="000C31A7"/>
    <w:rsid w:val="000C3948"/>
    <w:rsid w:val="000D0E24"/>
    <w:rsid w:val="000D1314"/>
    <w:rsid w:val="000D31EE"/>
    <w:rsid w:val="000D34C9"/>
    <w:rsid w:val="000D40A2"/>
    <w:rsid w:val="000D71D9"/>
    <w:rsid w:val="000E0532"/>
    <w:rsid w:val="000E0EFE"/>
    <w:rsid w:val="000E6F9C"/>
    <w:rsid w:val="000E704A"/>
    <w:rsid w:val="000F1E8F"/>
    <w:rsid w:val="000F2655"/>
    <w:rsid w:val="000F5749"/>
    <w:rsid w:val="000F5EDC"/>
    <w:rsid w:val="000F7CB6"/>
    <w:rsid w:val="001023B6"/>
    <w:rsid w:val="00105E23"/>
    <w:rsid w:val="001103CF"/>
    <w:rsid w:val="001108B4"/>
    <w:rsid w:val="0011193A"/>
    <w:rsid w:val="00111BD8"/>
    <w:rsid w:val="00111D1B"/>
    <w:rsid w:val="00112979"/>
    <w:rsid w:val="0011309D"/>
    <w:rsid w:val="0011347D"/>
    <w:rsid w:val="001144EC"/>
    <w:rsid w:val="001176DF"/>
    <w:rsid w:val="00117A45"/>
    <w:rsid w:val="00117CD8"/>
    <w:rsid w:val="00120699"/>
    <w:rsid w:val="001215C3"/>
    <w:rsid w:val="00122FD0"/>
    <w:rsid w:val="001238EB"/>
    <w:rsid w:val="00124616"/>
    <w:rsid w:val="00126125"/>
    <w:rsid w:val="00126324"/>
    <w:rsid w:val="001266DF"/>
    <w:rsid w:val="001271C3"/>
    <w:rsid w:val="001277F0"/>
    <w:rsid w:val="00131665"/>
    <w:rsid w:val="00131711"/>
    <w:rsid w:val="00131F6F"/>
    <w:rsid w:val="001360FE"/>
    <w:rsid w:val="00137569"/>
    <w:rsid w:val="0013758A"/>
    <w:rsid w:val="00141A45"/>
    <w:rsid w:val="00141C84"/>
    <w:rsid w:val="00142903"/>
    <w:rsid w:val="001429A6"/>
    <w:rsid w:val="001431B6"/>
    <w:rsid w:val="00147F39"/>
    <w:rsid w:val="00150788"/>
    <w:rsid w:val="00151CFE"/>
    <w:rsid w:val="00156293"/>
    <w:rsid w:val="001563FD"/>
    <w:rsid w:val="00161B7B"/>
    <w:rsid w:val="00162433"/>
    <w:rsid w:val="00163AC8"/>
    <w:rsid w:val="001640C5"/>
    <w:rsid w:val="00170CA0"/>
    <w:rsid w:val="00171B3D"/>
    <w:rsid w:val="00172CE4"/>
    <w:rsid w:val="00175020"/>
    <w:rsid w:val="001765BE"/>
    <w:rsid w:val="0017718C"/>
    <w:rsid w:val="00177411"/>
    <w:rsid w:val="00180463"/>
    <w:rsid w:val="00181C03"/>
    <w:rsid w:val="00181D81"/>
    <w:rsid w:val="00182E95"/>
    <w:rsid w:val="00184679"/>
    <w:rsid w:val="00184803"/>
    <w:rsid w:val="001855AB"/>
    <w:rsid w:val="001857B3"/>
    <w:rsid w:val="00186EF8"/>
    <w:rsid w:val="00186F78"/>
    <w:rsid w:val="00191429"/>
    <w:rsid w:val="00192557"/>
    <w:rsid w:val="001937F3"/>
    <w:rsid w:val="00193840"/>
    <w:rsid w:val="0019594C"/>
    <w:rsid w:val="00196029"/>
    <w:rsid w:val="001A0D94"/>
    <w:rsid w:val="001A1AD1"/>
    <w:rsid w:val="001A300B"/>
    <w:rsid w:val="001A402B"/>
    <w:rsid w:val="001A67D2"/>
    <w:rsid w:val="001B086B"/>
    <w:rsid w:val="001B4541"/>
    <w:rsid w:val="001B4923"/>
    <w:rsid w:val="001B66A1"/>
    <w:rsid w:val="001B6B42"/>
    <w:rsid w:val="001B7886"/>
    <w:rsid w:val="001C280A"/>
    <w:rsid w:val="001C2CBA"/>
    <w:rsid w:val="001C39F7"/>
    <w:rsid w:val="001C3E4C"/>
    <w:rsid w:val="001C59F1"/>
    <w:rsid w:val="001C7C7D"/>
    <w:rsid w:val="001D2F15"/>
    <w:rsid w:val="001D30CA"/>
    <w:rsid w:val="001D369D"/>
    <w:rsid w:val="001D38A2"/>
    <w:rsid w:val="001D616A"/>
    <w:rsid w:val="001D7F53"/>
    <w:rsid w:val="001E062E"/>
    <w:rsid w:val="001F1492"/>
    <w:rsid w:val="001F14D9"/>
    <w:rsid w:val="001F21E7"/>
    <w:rsid w:val="001F2ABC"/>
    <w:rsid w:val="001F3199"/>
    <w:rsid w:val="001F42FB"/>
    <w:rsid w:val="001F5F6D"/>
    <w:rsid w:val="001F79F8"/>
    <w:rsid w:val="00202944"/>
    <w:rsid w:val="00204A98"/>
    <w:rsid w:val="00204F90"/>
    <w:rsid w:val="002068AD"/>
    <w:rsid w:val="002078F6"/>
    <w:rsid w:val="00207C38"/>
    <w:rsid w:val="002111CF"/>
    <w:rsid w:val="00220979"/>
    <w:rsid w:val="00222628"/>
    <w:rsid w:val="00222E1E"/>
    <w:rsid w:val="0022460C"/>
    <w:rsid w:val="00224A0A"/>
    <w:rsid w:val="002251F0"/>
    <w:rsid w:val="002263FF"/>
    <w:rsid w:val="00226E4F"/>
    <w:rsid w:val="00230C04"/>
    <w:rsid w:val="00231058"/>
    <w:rsid w:val="002311D4"/>
    <w:rsid w:val="002320BF"/>
    <w:rsid w:val="00233438"/>
    <w:rsid w:val="0023612C"/>
    <w:rsid w:val="002365C8"/>
    <w:rsid w:val="00236785"/>
    <w:rsid w:val="00236EF7"/>
    <w:rsid w:val="0023744F"/>
    <w:rsid w:val="002375B0"/>
    <w:rsid w:val="002437D9"/>
    <w:rsid w:val="00245896"/>
    <w:rsid w:val="002460E5"/>
    <w:rsid w:val="00246296"/>
    <w:rsid w:val="00250DF7"/>
    <w:rsid w:val="00250F9D"/>
    <w:rsid w:val="00252E76"/>
    <w:rsid w:val="002533A3"/>
    <w:rsid w:val="00253AC4"/>
    <w:rsid w:val="002540A8"/>
    <w:rsid w:val="002541BA"/>
    <w:rsid w:val="00255EF5"/>
    <w:rsid w:val="0025714C"/>
    <w:rsid w:val="00260C9E"/>
    <w:rsid w:val="00265046"/>
    <w:rsid w:val="002652AF"/>
    <w:rsid w:val="00266158"/>
    <w:rsid w:val="00267245"/>
    <w:rsid w:val="0026798F"/>
    <w:rsid w:val="00267ADE"/>
    <w:rsid w:val="002704B0"/>
    <w:rsid w:val="002736F3"/>
    <w:rsid w:val="00275369"/>
    <w:rsid w:val="00275A6E"/>
    <w:rsid w:val="00276CD3"/>
    <w:rsid w:val="002778FE"/>
    <w:rsid w:val="002809EE"/>
    <w:rsid w:val="0028268E"/>
    <w:rsid w:val="00284470"/>
    <w:rsid w:val="00284A6F"/>
    <w:rsid w:val="00286C64"/>
    <w:rsid w:val="002910C0"/>
    <w:rsid w:val="00293E3B"/>
    <w:rsid w:val="002943EC"/>
    <w:rsid w:val="00294C3A"/>
    <w:rsid w:val="00294E80"/>
    <w:rsid w:val="00295AD4"/>
    <w:rsid w:val="00297A70"/>
    <w:rsid w:val="002A0BDA"/>
    <w:rsid w:val="002A1B24"/>
    <w:rsid w:val="002A4064"/>
    <w:rsid w:val="002A4F15"/>
    <w:rsid w:val="002A5D94"/>
    <w:rsid w:val="002A78BA"/>
    <w:rsid w:val="002B3BA7"/>
    <w:rsid w:val="002B6AF9"/>
    <w:rsid w:val="002B712C"/>
    <w:rsid w:val="002B72DD"/>
    <w:rsid w:val="002C006E"/>
    <w:rsid w:val="002C0078"/>
    <w:rsid w:val="002C1DEB"/>
    <w:rsid w:val="002C41DC"/>
    <w:rsid w:val="002C4A05"/>
    <w:rsid w:val="002C5133"/>
    <w:rsid w:val="002D2299"/>
    <w:rsid w:val="002D3AF9"/>
    <w:rsid w:val="002D56D3"/>
    <w:rsid w:val="002E0AB0"/>
    <w:rsid w:val="002E11A6"/>
    <w:rsid w:val="002E269D"/>
    <w:rsid w:val="002E2FD4"/>
    <w:rsid w:val="002E31E9"/>
    <w:rsid w:val="002E32DC"/>
    <w:rsid w:val="002E474F"/>
    <w:rsid w:val="002E4D7C"/>
    <w:rsid w:val="002F0A57"/>
    <w:rsid w:val="002F1696"/>
    <w:rsid w:val="002F1A12"/>
    <w:rsid w:val="002F4090"/>
    <w:rsid w:val="002F51AB"/>
    <w:rsid w:val="002F72F5"/>
    <w:rsid w:val="00301174"/>
    <w:rsid w:val="003058BE"/>
    <w:rsid w:val="00305958"/>
    <w:rsid w:val="00307350"/>
    <w:rsid w:val="00311789"/>
    <w:rsid w:val="003134A2"/>
    <w:rsid w:val="0031387A"/>
    <w:rsid w:val="003138E9"/>
    <w:rsid w:val="00314E84"/>
    <w:rsid w:val="00315098"/>
    <w:rsid w:val="00316A39"/>
    <w:rsid w:val="0032141E"/>
    <w:rsid w:val="003216EC"/>
    <w:rsid w:val="0032320A"/>
    <w:rsid w:val="00324DFF"/>
    <w:rsid w:val="00326852"/>
    <w:rsid w:val="00327009"/>
    <w:rsid w:val="00332BAD"/>
    <w:rsid w:val="00340BD2"/>
    <w:rsid w:val="00343512"/>
    <w:rsid w:val="003442E1"/>
    <w:rsid w:val="00350259"/>
    <w:rsid w:val="00353A2F"/>
    <w:rsid w:val="003541D4"/>
    <w:rsid w:val="0035493D"/>
    <w:rsid w:val="00354AC9"/>
    <w:rsid w:val="00355B7E"/>
    <w:rsid w:val="00355D11"/>
    <w:rsid w:val="00360037"/>
    <w:rsid w:val="0036473F"/>
    <w:rsid w:val="00365604"/>
    <w:rsid w:val="00365FA4"/>
    <w:rsid w:val="00366604"/>
    <w:rsid w:val="00366851"/>
    <w:rsid w:val="00376288"/>
    <w:rsid w:val="0037741A"/>
    <w:rsid w:val="0037793A"/>
    <w:rsid w:val="00380A89"/>
    <w:rsid w:val="003820B6"/>
    <w:rsid w:val="00382403"/>
    <w:rsid w:val="00382E9C"/>
    <w:rsid w:val="00383C47"/>
    <w:rsid w:val="0038618F"/>
    <w:rsid w:val="00392AF1"/>
    <w:rsid w:val="0039411A"/>
    <w:rsid w:val="00394826"/>
    <w:rsid w:val="00394A11"/>
    <w:rsid w:val="00395D47"/>
    <w:rsid w:val="003A0093"/>
    <w:rsid w:val="003A0F01"/>
    <w:rsid w:val="003A2F13"/>
    <w:rsid w:val="003A51BB"/>
    <w:rsid w:val="003B0C24"/>
    <w:rsid w:val="003B0F4E"/>
    <w:rsid w:val="003B1A37"/>
    <w:rsid w:val="003B3218"/>
    <w:rsid w:val="003B33CB"/>
    <w:rsid w:val="003B3FAD"/>
    <w:rsid w:val="003B47E8"/>
    <w:rsid w:val="003B7A42"/>
    <w:rsid w:val="003B7AB0"/>
    <w:rsid w:val="003B7B9B"/>
    <w:rsid w:val="003C70A3"/>
    <w:rsid w:val="003C7E97"/>
    <w:rsid w:val="003D0CFC"/>
    <w:rsid w:val="003D2665"/>
    <w:rsid w:val="003D385A"/>
    <w:rsid w:val="003E026C"/>
    <w:rsid w:val="003E0392"/>
    <w:rsid w:val="003E0C66"/>
    <w:rsid w:val="003E0FB6"/>
    <w:rsid w:val="003E1BD2"/>
    <w:rsid w:val="003E1D0A"/>
    <w:rsid w:val="003E2FF4"/>
    <w:rsid w:val="003E432B"/>
    <w:rsid w:val="003F07A2"/>
    <w:rsid w:val="003F2C1E"/>
    <w:rsid w:val="003F2DD8"/>
    <w:rsid w:val="003F5A97"/>
    <w:rsid w:val="003F6FAD"/>
    <w:rsid w:val="00400356"/>
    <w:rsid w:val="00401B2A"/>
    <w:rsid w:val="00402744"/>
    <w:rsid w:val="00403337"/>
    <w:rsid w:val="004044E5"/>
    <w:rsid w:val="00404CB4"/>
    <w:rsid w:val="00404FB8"/>
    <w:rsid w:val="00410FCA"/>
    <w:rsid w:val="00412BE9"/>
    <w:rsid w:val="00413FD9"/>
    <w:rsid w:val="0041474A"/>
    <w:rsid w:val="00415E85"/>
    <w:rsid w:val="004165F9"/>
    <w:rsid w:val="004178EF"/>
    <w:rsid w:val="0042189F"/>
    <w:rsid w:val="0042347D"/>
    <w:rsid w:val="0042482E"/>
    <w:rsid w:val="0042518B"/>
    <w:rsid w:val="00427D91"/>
    <w:rsid w:val="00433C58"/>
    <w:rsid w:val="004342DE"/>
    <w:rsid w:val="0043448C"/>
    <w:rsid w:val="00435175"/>
    <w:rsid w:val="004352B0"/>
    <w:rsid w:val="004355C6"/>
    <w:rsid w:val="00437B5E"/>
    <w:rsid w:val="00440D7B"/>
    <w:rsid w:val="00441376"/>
    <w:rsid w:val="004421CA"/>
    <w:rsid w:val="00444452"/>
    <w:rsid w:val="0044501F"/>
    <w:rsid w:val="0044610A"/>
    <w:rsid w:val="00450AAD"/>
    <w:rsid w:val="004514C1"/>
    <w:rsid w:val="00452D03"/>
    <w:rsid w:val="004551C4"/>
    <w:rsid w:val="00455F55"/>
    <w:rsid w:val="00457238"/>
    <w:rsid w:val="00457D58"/>
    <w:rsid w:val="004620CD"/>
    <w:rsid w:val="00463033"/>
    <w:rsid w:val="004636DC"/>
    <w:rsid w:val="00463D71"/>
    <w:rsid w:val="00464B0C"/>
    <w:rsid w:val="00470B84"/>
    <w:rsid w:val="0047266B"/>
    <w:rsid w:val="00473E24"/>
    <w:rsid w:val="00473F2C"/>
    <w:rsid w:val="004776DD"/>
    <w:rsid w:val="00481895"/>
    <w:rsid w:val="00481EBA"/>
    <w:rsid w:val="004831B4"/>
    <w:rsid w:val="004843E9"/>
    <w:rsid w:val="00484B00"/>
    <w:rsid w:val="004853DC"/>
    <w:rsid w:val="004865E2"/>
    <w:rsid w:val="004876A9"/>
    <w:rsid w:val="0049166C"/>
    <w:rsid w:val="0049210A"/>
    <w:rsid w:val="0049440E"/>
    <w:rsid w:val="00494915"/>
    <w:rsid w:val="0049683E"/>
    <w:rsid w:val="00497F28"/>
    <w:rsid w:val="004A065D"/>
    <w:rsid w:val="004A10E1"/>
    <w:rsid w:val="004A6FD2"/>
    <w:rsid w:val="004A7DBC"/>
    <w:rsid w:val="004A7F7F"/>
    <w:rsid w:val="004B22F1"/>
    <w:rsid w:val="004B255F"/>
    <w:rsid w:val="004B3ECB"/>
    <w:rsid w:val="004B48F6"/>
    <w:rsid w:val="004B57B7"/>
    <w:rsid w:val="004B5D27"/>
    <w:rsid w:val="004B60F3"/>
    <w:rsid w:val="004C252F"/>
    <w:rsid w:val="004C267D"/>
    <w:rsid w:val="004C3ACD"/>
    <w:rsid w:val="004C6F65"/>
    <w:rsid w:val="004C79C6"/>
    <w:rsid w:val="004D2997"/>
    <w:rsid w:val="004D36A0"/>
    <w:rsid w:val="004E37F3"/>
    <w:rsid w:val="004E3EF8"/>
    <w:rsid w:val="004E7449"/>
    <w:rsid w:val="004E7FEB"/>
    <w:rsid w:val="004F1506"/>
    <w:rsid w:val="004F2202"/>
    <w:rsid w:val="004F3CFD"/>
    <w:rsid w:val="004F4D95"/>
    <w:rsid w:val="004F5074"/>
    <w:rsid w:val="004F5EA7"/>
    <w:rsid w:val="004F5FA5"/>
    <w:rsid w:val="004F729A"/>
    <w:rsid w:val="00501062"/>
    <w:rsid w:val="005012D0"/>
    <w:rsid w:val="00501745"/>
    <w:rsid w:val="00501FD6"/>
    <w:rsid w:val="00502867"/>
    <w:rsid w:val="00504535"/>
    <w:rsid w:val="00506E92"/>
    <w:rsid w:val="00507305"/>
    <w:rsid w:val="00510C64"/>
    <w:rsid w:val="00513040"/>
    <w:rsid w:val="005151A6"/>
    <w:rsid w:val="0051710C"/>
    <w:rsid w:val="0052126D"/>
    <w:rsid w:val="00521D29"/>
    <w:rsid w:val="00521F58"/>
    <w:rsid w:val="00523C3A"/>
    <w:rsid w:val="005253E2"/>
    <w:rsid w:val="00525E2E"/>
    <w:rsid w:val="00525F49"/>
    <w:rsid w:val="00530C8F"/>
    <w:rsid w:val="00530FD0"/>
    <w:rsid w:val="00534557"/>
    <w:rsid w:val="005365C3"/>
    <w:rsid w:val="005369CE"/>
    <w:rsid w:val="00541DB6"/>
    <w:rsid w:val="00542440"/>
    <w:rsid w:val="00543B01"/>
    <w:rsid w:val="00546945"/>
    <w:rsid w:val="005471FD"/>
    <w:rsid w:val="00551590"/>
    <w:rsid w:val="00551AA3"/>
    <w:rsid w:val="00553346"/>
    <w:rsid w:val="00553C14"/>
    <w:rsid w:val="00553F26"/>
    <w:rsid w:val="00555B4D"/>
    <w:rsid w:val="00556500"/>
    <w:rsid w:val="00557FFD"/>
    <w:rsid w:val="00560CB9"/>
    <w:rsid w:val="00562AF0"/>
    <w:rsid w:val="00565521"/>
    <w:rsid w:val="00567F7C"/>
    <w:rsid w:val="00571619"/>
    <w:rsid w:val="005727BC"/>
    <w:rsid w:val="0057599D"/>
    <w:rsid w:val="0057670B"/>
    <w:rsid w:val="00584097"/>
    <w:rsid w:val="00584B66"/>
    <w:rsid w:val="0058591D"/>
    <w:rsid w:val="005861ED"/>
    <w:rsid w:val="00587365"/>
    <w:rsid w:val="00590C92"/>
    <w:rsid w:val="00595901"/>
    <w:rsid w:val="00595B77"/>
    <w:rsid w:val="00596128"/>
    <w:rsid w:val="005A1F1D"/>
    <w:rsid w:val="005A37B5"/>
    <w:rsid w:val="005A42A5"/>
    <w:rsid w:val="005A5E56"/>
    <w:rsid w:val="005B0E5D"/>
    <w:rsid w:val="005B0E7B"/>
    <w:rsid w:val="005B106E"/>
    <w:rsid w:val="005B3E0B"/>
    <w:rsid w:val="005B55DC"/>
    <w:rsid w:val="005B6884"/>
    <w:rsid w:val="005B696A"/>
    <w:rsid w:val="005B7C38"/>
    <w:rsid w:val="005B7EDF"/>
    <w:rsid w:val="005C4390"/>
    <w:rsid w:val="005C4434"/>
    <w:rsid w:val="005C4FCF"/>
    <w:rsid w:val="005C6E95"/>
    <w:rsid w:val="005D0526"/>
    <w:rsid w:val="005D0FC4"/>
    <w:rsid w:val="005D4DFB"/>
    <w:rsid w:val="005D54C7"/>
    <w:rsid w:val="005D658B"/>
    <w:rsid w:val="005E0E94"/>
    <w:rsid w:val="005E4A1F"/>
    <w:rsid w:val="005F23D8"/>
    <w:rsid w:val="005F3A7F"/>
    <w:rsid w:val="005F4532"/>
    <w:rsid w:val="005F5DB7"/>
    <w:rsid w:val="005F666C"/>
    <w:rsid w:val="005F6801"/>
    <w:rsid w:val="006003B1"/>
    <w:rsid w:val="00600483"/>
    <w:rsid w:val="00600CE9"/>
    <w:rsid w:val="00601E7C"/>
    <w:rsid w:val="00604126"/>
    <w:rsid w:val="006062B1"/>
    <w:rsid w:val="0060731D"/>
    <w:rsid w:val="006073C9"/>
    <w:rsid w:val="00607C5D"/>
    <w:rsid w:val="00613D31"/>
    <w:rsid w:val="00615D23"/>
    <w:rsid w:val="00616EAD"/>
    <w:rsid w:val="006176D8"/>
    <w:rsid w:val="00617D05"/>
    <w:rsid w:val="00620FBD"/>
    <w:rsid w:val="00621830"/>
    <w:rsid w:val="00621AF7"/>
    <w:rsid w:val="00621BBE"/>
    <w:rsid w:val="00622200"/>
    <w:rsid w:val="00624DCD"/>
    <w:rsid w:val="00626194"/>
    <w:rsid w:val="0062675D"/>
    <w:rsid w:val="00627C51"/>
    <w:rsid w:val="00630B5B"/>
    <w:rsid w:val="006321BA"/>
    <w:rsid w:val="0063246A"/>
    <w:rsid w:val="00635F05"/>
    <w:rsid w:val="00636693"/>
    <w:rsid w:val="00640EB2"/>
    <w:rsid w:val="0064175D"/>
    <w:rsid w:val="006426DF"/>
    <w:rsid w:val="0064311D"/>
    <w:rsid w:val="0064338F"/>
    <w:rsid w:val="0064488E"/>
    <w:rsid w:val="00647119"/>
    <w:rsid w:val="006474B7"/>
    <w:rsid w:val="006508EE"/>
    <w:rsid w:val="00651B86"/>
    <w:rsid w:val="0065217F"/>
    <w:rsid w:val="00652F3A"/>
    <w:rsid w:val="006544F7"/>
    <w:rsid w:val="00660D9C"/>
    <w:rsid w:val="006627F3"/>
    <w:rsid w:val="00666EB9"/>
    <w:rsid w:val="00670398"/>
    <w:rsid w:val="0067076C"/>
    <w:rsid w:val="00670DF9"/>
    <w:rsid w:val="006810DE"/>
    <w:rsid w:val="00681662"/>
    <w:rsid w:val="00682461"/>
    <w:rsid w:val="00682A78"/>
    <w:rsid w:val="00683F84"/>
    <w:rsid w:val="006853AC"/>
    <w:rsid w:val="00686D10"/>
    <w:rsid w:val="006875C2"/>
    <w:rsid w:val="00687C0B"/>
    <w:rsid w:val="00691B58"/>
    <w:rsid w:val="00695468"/>
    <w:rsid w:val="00695A90"/>
    <w:rsid w:val="00697E39"/>
    <w:rsid w:val="00697ECE"/>
    <w:rsid w:val="006A7EDE"/>
    <w:rsid w:val="006B14FF"/>
    <w:rsid w:val="006B29F2"/>
    <w:rsid w:val="006B3B5F"/>
    <w:rsid w:val="006B5074"/>
    <w:rsid w:val="006B70B2"/>
    <w:rsid w:val="006C06F7"/>
    <w:rsid w:val="006C2E64"/>
    <w:rsid w:val="006C637B"/>
    <w:rsid w:val="006D066B"/>
    <w:rsid w:val="006D1188"/>
    <w:rsid w:val="006D189B"/>
    <w:rsid w:val="006D38AF"/>
    <w:rsid w:val="006D5397"/>
    <w:rsid w:val="006E19CB"/>
    <w:rsid w:val="006F159D"/>
    <w:rsid w:val="006F2FEA"/>
    <w:rsid w:val="006F49E9"/>
    <w:rsid w:val="006F55F4"/>
    <w:rsid w:val="006F785B"/>
    <w:rsid w:val="006F7A75"/>
    <w:rsid w:val="007009EF"/>
    <w:rsid w:val="00700B8B"/>
    <w:rsid w:val="00701772"/>
    <w:rsid w:val="007035E3"/>
    <w:rsid w:val="00703B34"/>
    <w:rsid w:val="00703EF5"/>
    <w:rsid w:val="007059CF"/>
    <w:rsid w:val="00710B36"/>
    <w:rsid w:val="00710CC2"/>
    <w:rsid w:val="00717BB0"/>
    <w:rsid w:val="00721292"/>
    <w:rsid w:val="00723962"/>
    <w:rsid w:val="007239E7"/>
    <w:rsid w:val="00725F34"/>
    <w:rsid w:val="007273B3"/>
    <w:rsid w:val="00727A1C"/>
    <w:rsid w:val="00730C07"/>
    <w:rsid w:val="007315A0"/>
    <w:rsid w:val="00732B0D"/>
    <w:rsid w:val="00736117"/>
    <w:rsid w:val="00737A2C"/>
    <w:rsid w:val="00740410"/>
    <w:rsid w:val="00740A53"/>
    <w:rsid w:val="007413F3"/>
    <w:rsid w:val="00741446"/>
    <w:rsid w:val="00741B6E"/>
    <w:rsid w:val="00744FB9"/>
    <w:rsid w:val="00747747"/>
    <w:rsid w:val="00747966"/>
    <w:rsid w:val="00750D8B"/>
    <w:rsid w:val="00751047"/>
    <w:rsid w:val="00752122"/>
    <w:rsid w:val="00753AE6"/>
    <w:rsid w:val="007558C1"/>
    <w:rsid w:val="007561CB"/>
    <w:rsid w:val="0075668D"/>
    <w:rsid w:val="00756E6C"/>
    <w:rsid w:val="00760930"/>
    <w:rsid w:val="00763D6E"/>
    <w:rsid w:val="00764F56"/>
    <w:rsid w:val="00765862"/>
    <w:rsid w:val="00765D4F"/>
    <w:rsid w:val="00766938"/>
    <w:rsid w:val="007726DD"/>
    <w:rsid w:val="00772A7B"/>
    <w:rsid w:val="00772C20"/>
    <w:rsid w:val="007737B9"/>
    <w:rsid w:val="00773BB6"/>
    <w:rsid w:val="007757A9"/>
    <w:rsid w:val="007765F3"/>
    <w:rsid w:val="007768AA"/>
    <w:rsid w:val="00781B84"/>
    <w:rsid w:val="007846B8"/>
    <w:rsid w:val="007857ED"/>
    <w:rsid w:val="007858A4"/>
    <w:rsid w:val="00785E16"/>
    <w:rsid w:val="0078635E"/>
    <w:rsid w:val="007867EA"/>
    <w:rsid w:val="00787B3E"/>
    <w:rsid w:val="00790FD4"/>
    <w:rsid w:val="00791EB9"/>
    <w:rsid w:val="0079260E"/>
    <w:rsid w:val="007A0AB9"/>
    <w:rsid w:val="007A0E98"/>
    <w:rsid w:val="007A26C0"/>
    <w:rsid w:val="007A29EA"/>
    <w:rsid w:val="007A3D3D"/>
    <w:rsid w:val="007A4637"/>
    <w:rsid w:val="007A5067"/>
    <w:rsid w:val="007A5366"/>
    <w:rsid w:val="007A5559"/>
    <w:rsid w:val="007A5E5B"/>
    <w:rsid w:val="007A68C8"/>
    <w:rsid w:val="007A6C50"/>
    <w:rsid w:val="007A7710"/>
    <w:rsid w:val="007B060B"/>
    <w:rsid w:val="007B0E50"/>
    <w:rsid w:val="007B10F9"/>
    <w:rsid w:val="007B3FE0"/>
    <w:rsid w:val="007B44A0"/>
    <w:rsid w:val="007B5657"/>
    <w:rsid w:val="007B645D"/>
    <w:rsid w:val="007B7611"/>
    <w:rsid w:val="007B7FF7"/>
    <w:rsid w:val="007C1BD7"/>
    <w:rsid w:val="007C2650"/>
    <w:rsid w:val="007C32D6"/>
    <w:rsid w:val="007C3963"/>
    <w:rsid w:val="007C4168"/>
    <w:rsid w:val="007C5137"/>
    <w:rsid w:val="007D0549"/>
    <w:rsid w:val="007D0B76"/>
    <w:rsid w:val="007D29A2"/>
    <w:rsid w:val="007D304E"/>
    <w:rsid w:val="007D44CE"/>
    <w:rsid w:val="007D46FF"/>
    <w:rsid w:val="007D4C05"/>
    <w:rsid w:val="007E0E24"/>
    <w:rsid w:val="007E275D"/>
    <w:rsid w:val="007E33C2"/>
    <w:rsid w:val="007E3F48"/>
    <w:rsid w:val="007F1660"/>
    <w:rsid w:val="007F22BC"/>
    <w:rsid w:val="007F40F8"/>
    <w:rsid w:val="007F4588"/>
    <w:rsid w:val="007F790B"/>
    <w:rsid w:val="007F7D8E"/>
    <w:rsid w:val="0080040F"/>
    <w:rsid w:val="00800678"/>
    <w:rsid w:val="00801BF9"/>
    <w:rsid w:val="00802217"/>
    <w:rsid w:val="00802D2A"/>
    <w:rsid w:val="008048CD"/>
    <w:rsid w:val="0080695C"/>
    <w:rsid w:val="00807D17"/>
    <w:rsid w:val="00807E4D"/>
    <w:rsid w:val="00810BF2"/>
    <w:rsid w:val="00811C19"/>
    <w:rsid w:val="008143FE"/>
    <w:rsid w:val="008166BF"/>
    <w:rsid w:val="00816CD1"/>
    <w:rsid w:val="008179DA"/>
    <w:rsid w:val="0082003E"/>
    <w:rsid w:val="00824DF9"/>
    <w:rsid w:val="008256D2"/>
    <w:rsid w:val="00827087"/>
    <w:rsid w:val="00827195"/>
    <w:rsid w:val="0082778F"/>
    <w:rsid w:val="00831752"/>
    <w:rsid w:val="00832A93"/>
    <w:rsid w:val="00833B79"/>
    <w:rsid w:val="00833E9D"/>
    <w:rsid w:val="00834523"/>
    <w:rsid w:val="0083538E"/>
    <w:rsid w:val="00836C94"/>
    <w:rsid w:val="00837AFB"/>
    <w:rsid w:val="00837BE7"/>
    <w:rsid w:val="00837C6C"/>
    <w:rsid w:val="008406A5"/>
    <w:rsid w:val="00844972"/>
    <w:rsid w:val="008451AA"/>
    <w:rsid w:val="0085037C"/>
    <w:rsid w:val="0085056C"/>
    <w:rsid w:val="00851290"/>
    <w:rsid w:val="008523ED"/>
    <w:rsid w:val="00853A73"/>
    <w:rsid w:val="00853DA1"/>
    <w:rsid w:val="00853F3E"/>
    <w:rsid w:val="00854991"/>
    <w:rsid w:val="008561A6"/>
    <w:rsid w:val="00856A07"/>
    <w:rsid w:val="00856AB4"/>
    <w:rsid w:val="008577D3"/>
    <w:rsid w:val="00857E0F"/>
    <w:rsid w:val="00863653"/>
    <w:rsid w:val="00864474"/>
    <w:rsid w:val="00864658"/>
    <w:rsid w:val="00866302"/>
    <w:rsid w:val="0086736A"/>
    <w:rsid w:val="00867485"/>
    <w:rsid w:val="0087015D"/>
    <w:rsid w:val="00870915"/>
    <w:rsid w:val="00873C59"/>
    <w:rsid w:val="00875BAF"/>
    <w:rsid w:val="008814D2"/>
    <w:rsid w:val="00881F4B"/>
    <w:rsid w:val="008825FA"/>
    <w:rsid w:val="00883996"/>
    <w:rsid w:val="00883D79"/>
    <w:rsid w:val="00885C40"/>
    <w:rsid w:val="00885E95"/>
    <w:rsid w:val="008860D3"/>
    <w:rsid w:val="00887A22"/>
    <w:rsid w:val="0089087B"/>
    <w:rsid w:val="00890DA4"/>
    <w:rsid w:val="00890E7D"/>
    <w:rsid w:val="008912F0"/>
    <w:rsid w:val="00891800"/>
    <w:rsid w:val="00892730"/>
    <w:rsid w:val="00893A85"/>
    <w:rsid w:val="00894475"/>
    <w:rsid w:val="00895D4E"/>
    <w:rsid w:val="00897EAD"/>
    <w:rsid w:val="008A03E2"/>
    <w:rsid w:val="008A09B0"/>
    <w:rsid w:val="008A2053"/>
    <w:rsid w:val="008A2A2B"/>
    <w:rsid w:val="008A4E55"/>
    <w:rsid w:val="008B0D3F"/>
    <w:rsid w:val="008B22BB"/>
    <w:rsid w:val="008B2C92"/>
    <w:rsid w:val="008B71E1"/>
    <w:rsid w:val="008C009D"/>
    <w:rsid w:val="008C09C7"/>
    <w:rsid w:val="008C1835"/>
    <w:rsid w:val="008C2FAC"/>
    <w:rsid w:val="008C41B8"/>
    <w:rsid w:val="008C47AC"/>
    <w:rsid w:val="008C6286"/>
    <w:rsid w:val="008C6FBF"/>
    <w:rsid w:val="008C77A3"/>
    <w:rsid w:val="008D11C6"/>
    <w:rsid w:val="008D2375"/>
    <w:rsid w:val="008D3C13"/>
    <w:rsid w:val="008D52A3"/>
    <w:rsid w:val="008D5412"/>
    <w:rsid w:val="008D7DF5"/>
    <w:rsid w:val="008E23D1"/>
    <w:rsid w:val="008E6171"/>
    <w:rsid w:val="008F28ED"/>
    <w:rsid w:val="008F4641"/>
    <w:rsid w:val="008F5F93"/>
    <w:rsid w:val="008F6017"/>
    <w:rsid w:val="008F60B3"/>
    <w:rsid w:val="008F6B22"/>
    <w:rsid w:val="00902526"/>
    <w:rsid w:val="00902979"/>
    <w:rsid w:val="00902B3B"/>
    <w:rsid w:val="00904794"/>
    <w:rsid w:val="00905DCA"/>
    <w:rsid w:val="00906BAD"/>
    <w:rsid w:val="00912542"/>
    <w:rsid w:val="00913EA2"/>
    <w:rsid w:val="009156D4"/>
    <w:rsid w:val="00916375"/>
    <w:rsid w:val="00917246"/>
    <w:rsid w:val="00920A1C"/>
    <w:rsid w:val="00921782"/>
    <w:rsid w:val="009227DB"/>
    <w:rsid w:val="00922D91"/>
    <w:rsid w:val="00923484"/>
    <w:rsid w:val="00923661"/>
    <w:rsid w:val="00925F8A"/>
    <w:rsid w:val="00927F72"/>
    <w:rsid w:val="00931835"/>
    <w:rsid w:val="00935533"/>
    <w:rsid w:val="00935D1A"/>
    <w:rsid w:val="009404F3"/>
    <w:rsid w:val="009427BE"/>
    <w:rsid w:val="00946C5B"/>
    <w:rsid w:val="0095169A"/>
    <w:rsid w:val="009532B4"/>
    <w:rsid w:val="009557F1"/>
    <w:rsid w:val="00955C0A"/>
    <w:rsid w:val="00955EF8"/>
    <w:rsid w:val="0096051F"/>
    <w:rsid w:val="00960C00"/>
    <w:rsid w:val="00964EFA"/>
    <w:rsid w:val="00965B76"/>
    <w:rsid w:val="00966090"/>
    <w:rsid w:val="009739D7"/>
    <w:rsid w:val="0097691E"/>
    <w:rsid w:val="00976E17"/>
    <w:rsid w:val="00977A2E"/>
    <w:rsid w:val="009804FD"/>
    <w:rsid w:val="00982346"/>
    <w:rsid w:val="00992EDE"/>
    <w:rsid w:val="009948DC"/>
    <w:rsid w:val="009A06CC"/>
    <w:rsid w:val="009A0A74"/>
    <w:rsid w:val="009A264B"/>
    <w:rsid w:val="009A578E"/>
    <w:rsid w:val="009A6F3F"/>
    <w:rsid w:val="009A7B40"/>
    <w:rsid w:val="009B0B27"/>
    <w:rsid w:val="009B1974"/>
    <w:rsid w:val="009B1B0E"/>
    <w:rsid w:val="009B207D"/>
    <w:rsid w:val="009B275E"/>
    <w:rsid w:val="009B2F2A"/>
    <w:rsid w:val="009B4EB9"/>
    <w:rsid w:val="009B5517"/>
    <w:rsid w:val="009B57FB"/>
    <w:rsid w:val="009B6B64"/>
    <w:rsid w:val="009C0890"/>
    <w:rsid w:val="009C10D3"/>
    <w:rsid w:val="009C3E81"/>
    <w:rsid w:val="009C4175"/>
    <w:rsid w:val="009C4C08"/>
    <w:rsid w:val="009D500C"/>
    <w:rsid w:val="009D6813"/>
    <w:rsid w:val="009D7830"/>
    <w:rsid w:val="009D78A1"/>
    <w:rsid w:val="009E4A11"/>
    <w:rsid w:val="009E4BFC"/>
    <w:rsid w:val="009F2D8E"/>
    <w:rsid w:val="009F4408"/>
    <w:rsid w:val="009F4D2F"/>
    <w:rsid w:val="009F4F92"/>
    <w:rsid w:val="009F59FE"/>
    <w:rsid w:val="009F6979"/>
    <w:rsid w:val="009F71E8"/>
    <w:rsid w:val="00A0064E"/>
    <w:rsid w:val="00A04F37"/>
    <w:rsid w:val="00A050DB"/>
    <w:rsid w:val="00A05DB5"/>
    <w:rsid w:val="00A06703"/>
    <w:rsid w:val="00A12F16"/>
    <w:rsid w:val="00A140A8"/>
    <w:rsid w:val="00A202C5"/>
    <w:rsid w:val="00A24794"/>
    <w:rsid w:val="00A2627B"/>
    <w:rsid w:val="00A269FC"/>
    <w:rsid w:val="00A327B8"/>
    <w:rsid w:val="00A33BD7"/>
    <w:rsid w:val="00A34C62"/>
    <w:rsid w:val="00A364B6"/>
    <w:rsid w:val="00A40F5B"/>
    <w:rsid w:val="00A4121A"/>
    <w:rsid w:val="00A414BD"/>
    <w:rsid w:val="00A4185C"/>
    <w:rsid w:val="00A4375C"/>
    <w:rsid w:val="00A463BA"/>
    <w:rsid w:val="00A50259"/>
    <w:rsid w:val="00A50A9E"/>
    <w:rsid w:val="00A53CDC"/>
    <w:rsid w:val="00A5715B"/>
    <w:rsid w:val="00A63769"/>
    <w:rsid w:val="00A6432A"/>
    <w:rsid w:val="00A7016B"/>
    <w:rsid w:val="00A729BF"/>
    <w:rsid w:val="00A734B8"/>
    <w:rsid w:val="00A75147"/>
    <w:rsid w:val="00A7600C"/>
    <w:rsid w:val="00A76D11"/>
    <w:rsid w:val="00A815E0"/>
    <w:rsid w:val="00A81723"/>
    <w:rsid w:val="00A818C8"/>
    <w:rsid w:val="00A86124"/>
    <w:rsid w:val="00A86931"/>
    <w:rsid w:val="00A874A4"/>
    <w:rsid w:val="00A87FFD"/>
    <w:rsid w:val="00A90521"/>
    <w:rsid w:val="00A920E6"/>
    <w:rsid w:val="00A9288A"/>
    <w:rsid w:val="00A95613"/>
    <w:rsid w:val="00AA0FE9"/>
    <w:rsid w:val="00AA13DC"/>
    <w:rsid w:val="00AA229A"/>
    <w:rsid w:val="00AA3ACD"/>
    <w:rsid w:val="00AA6738"/>
    <w:rsid w:val="00AB096A"/>
    <w:rsid w:val="00AB25E7"/>
    <w:rsid w:val="00AB28CB"/>
    <w:rsid w:val="00AB433F"/>
    <w:rsid w:val="00AB7073"/>
    <w:rsid w:val="00AC1A7C"/>
    <w:rsid w:val="00AC2E5F"/>
    <w:rsid w:val="00AC36BF"/>
    <w:rsid w:val="00AC3855"/>
    <w:rsid w:val="00AC5EDB"/>
    <w:rsid w:val="00AC6EF5"/>
    <w:rsid w:val="00AC7840"/>
    <w:rsid w:val="00AC7E16"/>
    <w:rsid w:val="00AD0639"/>
    <w:rsid w:val="00AD0902"/>
    <w:rsid w:val="00AD1F5C"/>
    <w:rsid w:val="00AD4DA2"/>
    <w:rsid w:val="00AD4FB0"/>
    <w:rsid w:val="00AD583C"/>
    <w:rsid w:val="00AD6490"/>
    <w:rsid w:val="00AD72DF"/>
    <w:rsid w:val="00AE109F"/>
    <w:rsid w:val="00AE11E5"/>
    <w:rsid w:val="00AE1393"/>
    <w:rsid w:val="00AE1CF9"/>
    <w:rsid w:val="00AF048F"/>
    <w:rsid w:val="00AF1C74"/>
    <w:rsid w:val="00AF1DFD"/>
    <w:rsid w:val="00AF1E22"/>
    <w:rsid w:val="00AF20C2"/>
    <w:rsid w:val="00AF2589"/>
    <w:rsid w:val="00AF26D5"/>
    <w:rsid w:val="00AF4ED9"/>
    <w:rsid w:val="00B00BE7"/>
    <w:rsid w:val="00B0244A"/>
    <w:rsid w:val="00B042EB"/>
    <w:rsid w:val="00B04553"/>
    <w:rsid w:val="00B05D21"/>
    <w:rsid w:val="00B06463"/>
    <w:rsid w:val="00B113C1"/>
    <w:rsid w:val="00B12205"/>
    <w:rsid w:val="00B1444C"/>
    <w:rsid w:val="00B151DC"/>
    <w:rsid w:val="00B1522D"/>
    <w:rsid w:val="00B154B5"/>
    <w:rsid w:val="00B15500"/>
    <w:rsid w:val="00B165F2"/>
    <w:rsid w:val="00B237CE"/>
    <w:rsid w:val="00B2476D"/>
    <w:rsid w:val="00B25221"/>
    <w:rsid w:val="00B32B16"/>
    <w:rsid w:val="00B33794"/>
    <w:rsid w:val="00B3397E"/>
    <w:rsid w:val="00B35F11"/>
    <w:rsid w:val="00B363ED"/>
    <w:rsid w:val="00B36AFA"/>
    <w:rsid w:val="00B419D1"/>
    <w:rsid w:val="00B42EB1"/>
    <w:rsid w:val="00B44360"/>
    <w:rsid w:val="00B463F4"/>
    <w:rsid w:val="00B47DB1"/>
    <w:rsid w:val="00B47FEE"/>
    <w:rsid w:val="00B50BE8"/>
    <w:rsid w:val="00B511AB"/>
    <w:rsid w:val="00B52C6E"/>
    <w:rsid w:val="00B53395"/>
    <w:rsid w:val="00B54A40"/>
    <w:rsid w:val="00B55EDE"/>
    <w:rsid w:val="00B60A18"/>
    <w:rsid w:val="00B616E6"/>
    <w:rsid w:val="00B62484"/>
    <w:rsid w:val="00B655F5"/>
    <w:rsid w:val="00B71400"/>
    <w:rsid w:val="00B7183B"/>
    <w:rsid w:val="00B747BF"/>
    <w:rsid w:val="00B75358"/>
    <w:rsid w:val="00B77C31"/>
    <w:rsid w:val="00B81B03"/>
    <w:rsid w:val="00B82E37"/>
    <w:rsid w:val="00B846B7"/>
    <w:rsid w:val="00B8476E"/>
    <w:rsid w:val="00B85CAB"/>
    <w:rsid w:val="00B8759D"/>
    <w:rsid w:val="00B87F9E"/>
    <w:rsid w:val="00B91F03"/>
    <w:rsid w:val="00B91F7D"/>
    <w:rsid w:val="00B92CE1"/>
    <w:rsid w:val="00B94843"/>
    <w:rsid w:val="00B96CBF"/>
    <w:rsid w:val="00BA1109"/>
    <w:rsid w:val="00BA5189"/>
    <w:rsid w:val="00BB11AD"/>
    <w:rsid w:val="00BB25AB"/>
    <w:rsid w:val="00BB7968"/>
    <w:rsid w:val="00BB7AD7"/>
    <w:rsid w:val="00BC128C"/>
    <w:rsid w:val="00BC1847"/>
    <w:rsid w:val="00BC1903"/>
    <w:rsid w:val="00BC4497"/>
    <w:rsid w:val="00BC6438"/>
    <w:rsid w:val="00BC6A3B"/>
    <w:rsid w:val="00BC6AD1"/>
    <w:rsid w:val="00BC78A9"/>
    <w:rsid w:val="00BC7CEF"/>
    <w:rsid w:val="00BD1078"/>
    <w:rsid w:val="00BD179A"/>
    <w:rsid w:val="00BD2A63"/>
    <w:rsid w:val="00BD3F62"/>
    <w:rsid w:val="00BD5A1B"/>
    <w:rsid w:val="00BE1945"/>
    <w:rsid w:val="00BE25BC"/>
    <w:rsid w:val="00BE2EBC"/>
    <w:rsid w:val="00BE62E0"/>
    <w:rsid w:val="00BF10A9"/>
    <w:rsid w:val="00BF2691"/>
    <w:rsid w:val="00BF2F87"/>
    <w:rsid w:val="00BF354F"/>
    <w:rsid w:val="00BF5409"/>
    <w:rsid w:val="00BF5B59"/>
    <w:rsid w:val="00BF602C"/>
    <w:rsid w:val="00BF76BE"/>
    <w:rsid w:val="00C0018D"/>
    <w:rsid w:val="00C006FC"/>
    <w:rsid w:val="00C01939"/>
    <w:rsid w:val="00C0434B"/>
    <w:rsid w:val="00C05926"/>
    <w:rsid w:val="00C0793E"/>
    <w:rsid w:val="00C07F61"/>
    <w:rsid w:val="00C100A9"/>
    <w:rsid w:val="00C115A2"/>
    <w:rsid w:val="00C12A5B"/>
    <w:rsid w:val="00C1330D"/>
    <w:rsid w:val="00C15801"/>
    <w:rsid w:val="00C21AA6"/>
    <w:rsid w:val="00C22FA8"/>
    <w:rsid w:val="00C24361"/>
    <w:rsid w:val="00C25266"/>
    <w:rsid w:val="00C2788B"/>
    <w:rsid w:val="00C27B63"/>
    <w:rsid w:val="00C32A2B"/>
    <w:rsid w:val="00C33049"/>
    <w:rsid w:val="00C33DFB"/>
    <w:rsid w:val="00C34D0F"/>
    <w:rsid w:val="00C365B6"/>
    <w:rsid w:val="00C41799"/>
    <w:rsid w:val="00C42036"/>
    <w:rsid w:val="00C42444"/>
    <w:rsid w:val="00C4594C"/>
    <w:rsid w:val="00C508C0"/>
    <w:rsid w:val="00C51362"/>
    <w:rsid w:val="00C546DE"/>
    <w:rsid w:val="00C5540F"/>
    <w:rsid w:val="00C57D76"/>
    <w:rsid w:val="00C62652"/>
    <w:rsid w:val="00C63262"/>
    <w:rsid w:val="00C656BD"/>
    <w:rsid w:val="00C6601B"/>
    <w:rsid w:val="00C6731D"/>
    <w:rsid w:val="00C711CB"/>
    <w:rsid w:val="00C7290D"/>
    <w:rsid w:val="00C74A21"/>
    <w:rsid w:val="00C74C63"/>
    <w:rsid w:val="00C76B23"/>
    <w:rsid w:val="00C83145"/>
    <w:rsid w:val="00C8511F"/>
    <w:rsid w:val="00C860B0"/>
    <w:rsid w:val="00C860C1"/>
    <w:rsid w:val="00C86ABE"/>
    <w:rsid w:val="00C90A86"/>
    <w:rsid w:val="00C913A3"/>
    <w:rsid w:val="00C9166C"/>
    <w:rsid w:val="00C91F3D"/>
    <w:rsid w:val="00C92A5D"/>
    <w:rsid w:val="00C94404"/>
    <w:rsid w:val="00CA03AE"/>
    <w:rsid w:val="00CA1307"/>
    <w:rsid w:val="00CA1BFF"/>
    <w:rsid w:val="00CA1FA3"/>
    <w:rsid w:val="00CA2710"/>
    <w:rsid w:val="00CA3774"/>
    <w:rsid w:val="00CA548E"/>
    <w:rsid w:val="00CA5D17"/>
    <w:rsid w:val="00CA5F9C"/>
    <w:rsid w:val="00CA6013"/>
    <w:rsid w:val="00CA7223"/>
    <w:rsid w:val="00CB0C63"/>
    <w:rsid w:val="00CB19F2"/>
    <w:rsid w:val="00CB1AF6"/>
    <w:rsid w:val="00CB1CDA"/>
    <w:rsid w:val="00CB2AC9"/>
    <w:rsid w:val="00CB4022"/>
    <w:rsid w:val="00CB5F30"/>
    <w:rsid w:val="00CB6CAC"/>
    <w:rsid w:val="00CB6F58"/>
    <w:rsid w:val="00CC1B82"/>
    <w:rsid w:val="00CC1ECB"/>
    <w:rsid w:val="00CC25D7"/>
    <w:rsid w:val="00CC47B1"/>
    <w:rsid w:val="00CC600C"/>
    <w:rsid w:val="00CC6402"/>
    <w:rsid w:val="00CC67BE"/>
    <w:rsid w:val="00CD08A9"/>
    <w:rsid w:val="00CD156B"/>
    <w:rsid w:val="00CD1AE1"/>
    <w:rsid w:val="00CD3156"/>
    <w:rsid w:val="00CD41C9"/>
    <w:rsid w:val="00CD5487"/>
    <w:rsid w:val="00CD7E16"/>
    <w:rsid w:val="00CE0CD8"/>
    <w:rsid w:val="00CE1CBF"/>
    <w:rsid w:val="00CE4DC5"/>
    <w:rsid w:val="00CE5F4A"/>
    <w:rsid w:val="00CF34FD"/>
    <w:rsid w:val="00CF39DA"/>
    <w:rsid w:val="00CF3D74"/>
    <w:rsid w:val="00CF44F1"/>
    <w:rsid w:val="00CF5149"/>
    <w:rsid w:val="00CF5802"/>
    <w:rsid w:val="00CF70E0"/>
    <w:rsid w:val="00CF7532"/>
    <w:rsid w:val="00CF7EE2"/>
    <w:rsid w:val="00D00DA7"/>
    <w:rsid w:val="00D018FD"/>
    <w:rsid w:val="00D01A8C"/>
    <w:rsid w:val="00D02B39"/>
    <w:rsid w:val="00D03B6E"/>
    <w:rsid w:val="00D04B87"/>
    <w:rsid w:val="00D04D08"/>
    <w:rsid w:val="00D16351"/>
    <w:rsid w:val="00D168DA"/>
    <w:rsid w:val="00D17947"/>
    <w:rsid w:val="00D17CD0"/>
    <w:rsid w:val="00D20D68"/>
    <w:rsid w:val="00D216D3"/>
    <w:rsid w:val="00D217A3"/>
    <w:rsid w:val="00D22623"/>
    <w:rsid w:val="00D23682"/>
    <w:rsid w:val="00D24520"/>
    <w:rsid w:val="00D25ACC"/>
    <w:rsid w:val="00D2744C"/>
    <w:rsid w:val="00D310CD"/>
    <w:rsid w:val="00D314DA"/>
    <w:rsid w:val="00D33B1C"/>
    <w:rsid w:val="00D33B61"/>
    <w:rsid w:val="00D3600F"/>
    <w:rsid w:val="00D36160"/>
    <w:rsid w:val="00D36D25"/>
    <w:rsid w:val="00D370D0"/>
    <w:rsid w:val="00D37748"/>
    <w:rsid w:val="00D40225"/>
    <w:rsid w:val="00D40567"/>
    <w:rsid w:val="00D41090"/>
    <w:rsid w:val="00D42047"/>
    <w:rsid w:val="00D421D0"/>
    <w:rsid w:val="00D42834"/>
    <w:rsid w:val="00D42DBB"/>
    <w:rsid w:val="00D430AB"/>
    <w:rsid w:val="00D447B6"/>
    <w:rsid w:val="00D458B7"/>
    <w:rsid w:val="00D508EC"/>
    <w:rsid w:val="00D53FB4"/>
    <w:rsid w:val="00D54506"/>
    <w:rsid w:val="00D605F9"/>
    <w:rsid w:val="00D61D38"/>
    <w:rsid w:val="00D64085"/>
    <w:rsid w:val="00D661F5"/>
    <w:rsid w:val="00D6653A"/>
    <w:rsid w:val="00D700B5"/>
    <w:rsid w:val="00D70F43"/>
    <w:rsid w:val="00D716B4"/>
    <w:rsid w:val="00D72D35"/>
    <w:rsid w:val="00D741BE"/>
    <w:rsid w:val="00D743A7"/>
    <w:rsid w:val="00D8180A"/>
    <w:rsid w:val="00D83AD6"/>
    <w:rsid w:val="00D8663B"/>
    <w:rsid w:val="00D867EF"/>
    <w:rsid w:val="00D86D39"/>
    <w:rsid w:val="00D87011"/>
    <w:rsid w:val="00D87C2C"/>
    <w:rsid w:val="00D90566"/>
    <w:rsid w:val="00D906CC"/>
    <w:rsid w:val="00D91E34"/>
    <w:rsid w:val="00D92CB5"/>
    <w:rsid w:val="00D93195"/>
    <w:rsid w:val="00D93551"/>
    <w:rsid w:val="00D9369C"/>
    <w:rsid w:val="00D96A18"/>
    <w:rsid w:val="00DA178F"/>
    <w:rsid w:val="00DA3D85"/>
    <w:rsid w:val="00DA77C2"/>
    <w:rsid w:val="00DB1FD3"/>
    <w:rsid w:val="00DB2313"/>
    <w:rsid w:val="00DB24E4"/>
    <w:rsid w:val="00DC5D6E"/>
    <w:rsid w:val="00DC5E0C"/>
    <w:rsid w:val="00DD0961"/>
    <w:rsid w:val="00DD16C9"/>
    <w:rsid w:val="00DD28B2"/>
    <w:rsid w:val="00DD2C69"/>
    <w:rsid w:val="00DD4003"/>
    <w:rsid w:val="00DD5354"/>
    <w:rsid w:val="00DD6874"/>
    <w:rsid w:val="00DE070D"/>
    <w:rsid w:val="00DE381B"/>
    <w:rsid w:val="00DE64A3"/>
    <w:rsid w:val="00DE7057"/>
    <w:rsid w:val="00DE72A4"/>
    <w:rsid w:val="00DF04AA"/>
    <w:rsid w:val="00DF0974"/>
    <w:rsid w:val="00DF3305"/>
    <w:rsid w:val="00DF7429"/>
    <w:rsid w:val="00E008B3"/>
    <w:rsid w:val="00E019F9"/>
    <w:rsid w:val="00E02F43"/>
    <w:rsid w:val="00E04F29"/>
    <w:rsid w:val="00E0574D"/>
    <w:rsid w:val="00E05B2E"/>
    <w:rsid w:val="00E05B95"/>
    <w:rsid w:val="00E05C19"/>
    <w:rsid w:val="00E06AFF"/>
    <w:rsid w:val="00E13316"/>
    <w:rsid w:val="00E14597"/>
    <w:rsid w:val="00E1710C"/>
    <w:rsid w:val="00E20263"/>
    <w:rsid w:val="00E21CB7"/>
    <w:rsid w:val="00E221E1"/>
    <w:rsid w:val="00E253ED"/>
    <w:rsid w:val="00E2546D"/>
    <w:rsid w:val="00E254C2"/>
    <w:rsid w:val="00E2572B"/>
    <w:rsid w:val="00E27939"/>
    <w:rsid w:val="00E30E52"/>
    <w:rsid w:val="00E31BD4"/>
    <w:rsid w:val="00E31DDC"/>
    <w:rsid w:val="00E32D3F"/>
    <w:rsid w:val="00E36A69"/>
    <w:rsid w:val="00E37735"/>
    <w:rsid w:val="00E40CCB"/>
    <w:rsid w:val="00E42764"/>
    <w:rsid w:val="00E454F5"/>
    <w:rsid w:val="00E4590A"/>
    <w:rsid w:val="00E45ADC"/>
    <w:rsid w:val="00E47507"/>
    <w:rsid w:val="00E47C10"/>
    <w:rsid w:val="00E51486"/>
    <w:rsid w:val="00E517AA"/>
    <w:rsid w:val="00E52304"/>
    <w:rsid w:val="00E52862"/>
    <w:rsid w:val="00E604EE"/>
    <w:rsid w:val="00E60BF1"/>
    <w:rsid w:val="00E60FA5"/>
    <w:rsid w:val="00E62F32"/>
    <w:rsid w:val="00E6430A"/>
    <w:rsid w:val="00E646AB"/>
    <w:rsid w:val="00E6747D"/>
    <w:rsid w:val="00E67807"/>
    <w:rsid w:val="00E7014A"/>
    <w:rsid w:val="00E742E9"/>
    <w:rsid w:val="00E74E79"/>
    <w:rsid w:val="00E76BB7"/>
    <w:rsid w:val="00E865E7"/>
    <w:rsid w:val="00E8678A"/>
    <w:rsid w:val="00E86C81"/>
    <w:rsid w:val="00E87F0B"/>
    <w:rsid w:val="00E905ED"/>
    <w:rsid w:val="00E9083A"/>
    <w:rsid w:val="00E92194"/>
    <w:rsid w:val="00E92C23"/>
    <w:rsid w:val="00E9588C"/>
    <w:rsid w:val="00E96018"/>
    <w:rsid w:val="00EA04DB"/>
    <w:rsid w:val="00EA0AEE"/>
    <w:rsid w:val="00EA0CD0"/>
    <w:rsid w:val="00EA2B2A"/>
    <w:rsid w:val="00EA2C7B"/>
    <w:rsid w:val="00EA396D"/>
    <w:rsid w:val="00EB2C3A"/>
    <w:rsid w:val="00EB3124"/>
    <w:rsid w:val="00EB461B"/>
    <w:rsid w:val="00EB54EF"/>
    <w:rsid w:val="00EB5BF6"/>
    <w:rsid w:val="00EB672B"/>
    <w:rsid w:val="00EB6D06"/>
    <w:rsid w:val="00EC19CB"/>
    <w:rsid w:val="00EC3039"/>
    <w:rsid w:val="00EC367D"/>
    <w:rsid w:val="00EC4264"/>
    <w:rsid w:val="00EC5A60"/>
    <w:rsid w:val="00EC5BE2"/>
    <w:rsid w:val="00EC6065"/>
    <w:rsid w:val="00ED1A3D"/>
    <w:rsid w:val="00ED1D98"/>
    <w:rsid w:val="00ED3C75"/>
    <w:rsid w:val="00ED3CF2"/>
    <w:rsid w:val="00ED62EC"/>
    <w:rsid w:val="00ED640E"/>
    <w:rsid w:val="00ED6736"/>
    <w:rsid w:val="00ED6DC1"/>
    <w:rsid w:val="00ED7EFE"/>
    <w:rsid w:val="00EE09D7"/>
    <w:rsid w:val="00EE3687"/>
    <w:rsid w:val="00EE4879"/>
    <w:rsid w:val="00EE594B"/>
    <w:rsid w:val="00EE7A75"/>
    <w:rsid w:val="00EF2904"/>
    <w:rsid w:val="00EF3B57"/>
    <w:rsid w:val="00EF3FC0"/>
    <w:rsid w:val="00EF4D88"/>
    <w:rsid w:val="00EF6FDD"/>
    <w:rsid w:val="00F01B16"/>
    <w:rsid w:val="00F01C29"/>
    <w:rsid w:val="00F02B6C"/>
    <w:rsid w:val="00F03463"/>
    <w:rsid w:val="00F04CFD"/>
    <w:rsid w:val="00F0583D"/>
    <w:rsid w:val="00F06E11"/>
    <w:rsid w:val="00F0743E"/>
    <w:rsid w:val="00F10CCD"/>
    <w:rsid w:val="00F11245"/>
    <w:rsid w:val="00F125D4"/>
    <w:rsid w:val="00F130B6"/>
    <w:rsid w:val="00F1456A"/>
    <w:rsid w:val="00F14622"/>
    <w:rsid w:val="00F14FF4"/>
    <w:rsid w:val="00F16BB0"/>
    <w:rsid w:val="00F16E6D"/>
    <w:rsid w:val="00F203E6"/>
    <w:rsid w:val="00F20FAB"/>
    <w:rsid w:val="00F214B4"/>
    <w:rsid w:val="00F24A0A"/>
    <w:rsid w:val="00F2574F"/>
    <w:rsid w:val="00F30E37"/>
    <w:rsid w:val="00F3274B"/>
    <w:rsid w:val="00F32B26"/>
    <w:rsid w:val="00F32E21"/>
    <w:rsid w:val="00F33337"/>
    <w:rsid w:val="00F33BB5"/>
    <w:rsid w:val="00F34622"/>
    <w:rsid w:val="00F362C7"/>
    <w:rsid w:val="00F41572"/>
    <w:rsid w:val="00F419CC"/>
    <w:rsid w:val="00F41A09"/>
    <w:rsid w:val="00F42946"/>
    <w:rsid w:val="00F4308F"/>
    <w:rsid w:val="00F441F9"/>
    <w:rsid w:val="00F4499C"/>
    <w:rsid w:val="00F5147E"/>
    <w:rsid w:val="00F51B79"/>
    <w:rsid w:val="00F5419A"/>
    <w:rsid w:val="00F548E9"/>
    <w:rsid w:val="00F553E4"/>
    <w:rsid w:val="00F5611B"/>
    <w:rsid w:val="00F56509"/>
    <w:rsid w:val="00F57E38"/>
    <w:rsid w:val="00F61C10"/>
    <w:rsid w:val="00F64746"/>
    <w:rsid w:val="00F64D8F"/>
    <w:rsid w:val="00F65539"/>
    <w:rsid w:val="00F66E6D"/>
    <w:rsid w:val="00F66F2E"/>
    <w:rsid w:val="00F704B5"/>
    <w:rsid w:val="00F72BD3"/>
    <w:rsid w:val="00F73D54"/>
    <w:rsid w:val="00F740F4"/>
    <w:rsid w:val="00F75248"/>
    <w:rsid w:val="00F77602"/>
    <w:rsid w:val="00F81145"/>
    <w:rsid w:val="00F820D7"/>
    <w:rsid w:val="00F82B8E"/>
    <w:rsid w:val="00F87ABB"/>
    <w:rsid w:val="00F90A27"/>
    <w:rsid w:val="00F90AC3"/>
    <w:rsid w:val="00F91456"/>
    <w:rsid w:val="00F91F47"/>
    <w:rsid w:val="00F94153"/>
    <w:rsid w:val="00F958AD"/>
    <w:rsid w:val="00F974F5"/>
    <w:rsid w:val="00F977DE"/>
    <w:rsid w:val="00FA1970"/>
    <w:rsid w:val="00FA1F20"/>
    <w:rsid w:val="00FA2DF6"/>
    <w:rsid w:val="00FA4E5E"/>
    <w:rsid w:val="00FA6779"/>
    <w:rsid w:val="00FA7C5D"/>
    <w:rsid w:val="00FA7D58"/>
    <w:rsid w:val="00FB1C0B"/>
    <w:rsid w:val="00FB33E3"/>
    <w:rsid w:val="00FB38CF"/>
    <w:rsid w:val="00FB4043"/>
    <w:rsid w:val="00FB4A57"/>
    <w:rsid w:val="00FB7DD2"/>
    <w:rsid w:val="00FC1C89"/>
    <w:rsid w:val="00FC2484"/>
    <w:rsid w:val="00FC24F7"/>
    <w:rsid w:val="00FD2CB4"/>
    <w:rsid w:val="00FD4B77"/>
    <w:rsid w:val="00FD51BD"/>
    <w:rsid w:val="00FD5967"/>
    <w:rsid w:val="00FD6217"/>
    <w:rsid w:val="00FD6440"/>
    <w:rsid w:val="00FD69CC"/>
    <w:rsid w:val="00FD7CF8"/>
    <w:rsid w:val="00FE02F6"/>
    <w:rsid w:val="00FE0C34"/>
    <w:rsid w:val="00FE302B"/>
    <w:rsid w:val="00FE3B32"/>
    <w:rsid w:val="00FE4150"/>
    <w:rsid w:val="00FF01D2"/>
    <w:rsid w:val="00FF0738"/>
    <w:rsid w:val="00FF2E9B"/>
    <w:rsid w:val="00FF48E1"/>
    <w:rsid w:val="00FF56E5"/>
    <w:rsid w:val="00FF6132"/>
    <w:rsid w:val="00FF67D2"/>
    <w:rsid w:val="00FF7D07"/>
    <w:rsid w:val="0333A81F"/>
    <w:rsid w:val="071205E5"/>
    <w:rsid w:val="07E10D39"/>
    <w:rsid w:val="0B1B74F8"/>
    <w:rsid w:val="0D869EF7"/>
    <w:rsid w:val="0DE2350D"/>
    <w:rsid w:val="0E866405"/>
    <w:rsid w:val="0F1D17CA"/>
    <w:rsid w:val="166725BA"/>
    <w:rsid w:val="17279D1A"/>
    <w:rsid w:val="18CC196C"/>
    <w:rsid w:val="18D9D902"/>
    <w:rsid w:val="1A2A8216"/>
    <w:rsid w:val="1FC036F9"/>
    <w:rsid w:val="20876F0F"/>
    <w:rsid w:val="20BE02F4"/>
    <w:rsid w:val="20E14DB6"/>
    <w:rsid w:val="239C402A"/>
    <w:rsid w:val="265C7B14"/>
    <w:rsid w:val="26E51848"/>
    <w:rsid w:val="299B9013"/>
    <w:rsid w:val="2FE39805"/>
    <w:rsid w:val="30EA61FB"/>
    <w:rsid w:val="31FD6B36"/>
    <w:rsid w:val="328C78E4"/>
    <w:rsid w:val="41A02E43"/>
    <w:rsid w:val="46F0A6CD"/>
    <w:rsid w:val="49C8F850"/>
    <w:rsid w:val="4A0D660E"/>
    <w:rsid w:val="4A268E6B"/>
    <w:rsid w:val="4A3D5BED"/>
    <w:rsid w:val="4B6B958E"/>
    <w:rsid w:val="4BA9366F"/>
    <w:rsid w:val="4E14EDD7"/>
    <w:rsid w:val="4FA2BE6B"/>
    <w:rsid w:val="51C0DBED"/>
    <w:rsid w:val="537EC6CF"/>
    <w:rsid w:val="53B44854"/>
    <w:rsid w:val="5AE1F903"/>
    <w:rsid w:val="5C5C53EE"/>
    <w:rsid w:val="5C7F225F"/>
    <w:rsid w:val="5C8404E9"/>
    <w:rsid w:val="5DF8244F"/>
    <w:rsid w:val="617AEC33"/>
    <w:rsid w:val="624DBBAA"/>
    <w:rsid w:val="658463F5"/>
    <w:rsid w:val="65EA0DD7"/>
    <w:rsid w:val="66F6AD4D"/>
    <w:rsid w:val="6942F652"/>
    <w:rsid w:val="6ABD7EFA"/>
    <w:rsid w:val="6C6D9794"/>
    <w:rsid w:val="6DF51FBC"/>
    <w:rsid w:val="6FD34A0E"/>
    <w:rsid w:val="704488A8"/>
    <w:rsid w:val="70AA3BB5"/>
    <w:rsid w:val="7134DFDA"/>
    <w:rsid w:val="7492057B"/>
    <w:rsid w:val="750388CF"/>
    <w:rsid w:val="7535A3ED"/>
    <w:rsid w:val="76BEEAA3"/>
    <w:rsid w:val="79DE7D10"/>
    <w:rsid w:val="7A376593"/>
    <w:rsid w:val="7B325988"/>
    <w:rsid w:val="7E2AAD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8D8CB"/>
  <w15:docId w15:val="{713B1016-E6DB-4369-826C-A8E3FC13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3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403337"/>
    <w:pPr>
      <w:keepNext/>
      <w:suppressAutoHyphens/>
      <w:outlineLvl w:val="0"/>
    </w:pPr>
    <w:rPr>
      <w:rFonts w:ascii="Arial" w:hAnsi="Arial" w:cs="Arial"/>
      <w:b/>
      <w:spacing w:val="-3"/>
      <w:sz w:val="18"/>
    </w:rPr>
  </w:style>
  <w:style w:type="paragraph" w:styleId="Heading6">
    <w:name w:val="heading 6"/>
    <w:basedOn w:val="Normal"/>
    <w:next w:val="Normal"/>
    <w:link w:val="Heading6Char"/>
    <w:qFormat/>
    <w:rsid w:val="00403337"/>
    <w:pPr>
      <w:keepNext/>
      <w:suppressAutoHyphens/>
      <w:outlineLvl w:val="5"/>
    </w:pPr>
    <w:rPr>
      <w:b/>
      <w:spacing w:val="-3"/>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337"/>
    <w:pPr>
      <w:tabs>
        <w:tab w:val="center" w:pos="4680"/>
        <w:tab w:val="right" w:pos="9360"/>
      </w:tabs>
    </w:pPr>
    <w:rPr>
      <w:rFonts w:ascii="Arial" w:eastAsia="Arial" w:hAnsi="Arial"/>
      <w:sz w:val="22"/>
      <w:szCs w:val="22"/>
      <w:lang w:val="en-US"/>
    </w:rPr>
  </w:style>
  <w:style w:type="character" w:customStyle="1" w:styleId="HeaderChar">
    <w:name w:val="Header Char"/>
    <w:basedOn w:val="DefaultParagraphFont"/>
    <w:link w:val="Header"/>
    <w:uiPriority w:val="99"/>
    <w:rsid w:val="00403337"/>
  </w:style>
  <w:style w:type="paragraph" w:styleId="Footer">
    <w:name w:val="footer"/>
    <w:basedOn w:val="Normal"/>
    <w:link w:val="FooterChar"/>
    <w:uiPriority w:val="99"/>
    <w:unhideWhenUsed/>
    <w:rsid w:val="00403337"/>
    <w:pPr>
      <w:tabs>
        <w:tab w:val="center" w:pos="4680"/>
        <w:tab w:val="right" w:pos="9360"/>
      </w:tabs>
    </w:pPr>
    <w:rPr>
      <w:rFonts w:ascii="Arial" w:eastAsia="Arial" w:hAnsi="Arial"/>
      <w:sz w:val="22"/>
      <w:szCs w:val="22"/>
      <w:lang w:val="en-US"/>
    </w:rPr>
  </w:style>
  <w:style w:type="character" w:customStyle="1" w:styleId="FooterChar">
    <w:name w:val="Footer Char"/>
    <w:basedOn w:val="DefaultParagraphFont"/>
    <w:link w:val="Footer"/>
    <w:uiPriority w:val="99"/>
    <w:rsid w:val="00403337"/>
  </w:style>
  <w:style w:type="paragraph" w:styleId="BalloonText">
    <w:name w:val="Balloon Text"/>
    <w:basedOn w:val="Normal"/>
    <w:link w:val="BalloonTextChar"/>
    <w:uiPriority w:val="99"/>
    <w:semiHidden/>
    <w:unhideWhenUsed/>
    <w:rsid w:val="00403337"/>
    <w:rPr>
      <w:rFonts w:ascii="Tahoma" w:hAnsi="Tahoma" w:cs="Tahoma"/>
      <w:sz w:val="16"/>
      <w:szCs w:val="16"/>
    </w:rPr>
  </w:style>
  <w:style w:type="character" w:customStyle="1" w:styleId="BalloonTextChar">
    <w:name w:val="Balloon Text Char"/>
    <w:link w:val="BalloonText"/>
    <w:uiPriority w:val="99"/>
    <w:semiHidden/>
    <w:rsid w:val="00403337"/>
    <w:rPr>
      <w:rFonts w:ascii="Tahoma" w:hAnsi="Tahoma" w:cs="Tahoma"/>
      <w:sz w:val="16"/>
      <w:szCs w:val="16"/>
    </w:rPr>
  </w:style>
  <w:style w:type="table" w:styleId="TableGrid">
    <w:name w:val="Table Grid"/>
    <w:basedOn w:val="TableNormal"/>
    <w:uiPriority w:val="59"/>
    <w:rsid w:val="0040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03337"/>
    <w:rPr>
      <w:rFonts w:ascii="Arial" w:eastAsia="Times New Roman" w:hAnsi="Arial" w:cs="Arial"/>
      <w:b/>
      <w:spacing w:val="-3"/>
      <w:sz w:val="18"/>
      <w:szCs w:val="24"/>
      <w:lang w:val="en-GB"/>
    </w:rPr>
  </w:style>
  <w:style w:type="character" w:customStyle="1" w:styleId="Heading6Char">
    <w:name w:val="Heading 6 Char"/>
    <w:link w:val="Heading6"/>
    <w:rsid w:val="00403337"/>
    <w:rPr>
      <w:rFonts w:ascii="Times New Roman" w:eastAsia="Times New Roman" w:hAnsi="Times New Roman" w:cs="Times New Roman"/>
      <w:b/>
      <w:spacing w:val="-3"/>
      <w:sz w:val="23"/>
      <w:szCs w:val="20"/>
      <w:lang w:val="en-GB"/>
    </w:rPr>
  </w:style>
  <w:style w:type="paragraph" w:customStyle="1" w:styleId="BodyTex001">
    <w:name w:val="Body Tex001"/>
    <w:basedOn w:val="Normal"/>
    <w:rsid w:val="0042189F"/>
    <w:pPr>
      <w:widowControl w:val="0"/>
      <w:autoSpaceDE w:val="0"/>
      <w:autoSpaceDN w:val="0"/>
      <w:adjustRightInd w:val="0"/>
    </w:pPr>
    <w:rPr>
      <w:rFonts w:ascii="PMingLiU" w:eastAsia="PMingLiU"/>
      <w:color w:val="000000"/>
      <w:lang w:val="en-US"/>
    </w:rPr>
  </w:style>
  <w:style w:type="paragraph" w:styleId="BodyText">
    <w:name w:val="Body Text"/>
    <w:basedOn w:val="Normal"/>
    <w:link w:val="BodyTextChar"/>
    <w:rsid w:val="00D90566"/>
    <w:pPr>
      <w:widowControl w:val="0"/>
    </w:pPr>
    <w:rPr>
      <w:snapToGrid w:val="0"/>
      <w:color w:val="000000"/>
      <w:szCs w:val="20"/>
    </w:rPr>
  </w:style>
  <w:style w:type="character" w:customStyle="1" w:styleId="BodyTextChar">
    <w:name w:val="Body Text Char"/>
    <w:link w:val="BodyText"/>
    <w:rsid w:val="00D90566"/>
    <w:rPr>
      <w:rFonts w:ascii="Times New Roman" w:eastAsia="Times New Roman" w:hAnsi="Times New Roman" w:cs="Times New Roman"/>
      <w:snapToGrid w:val="0"/>
      <w:color w:val="000000"/>
      <w:sz w:val="24"/>
      <w:szCs w:val="20"/>
      <w:lang w:val="en-GB"/>
    </w:rPr>
  </w:style>
  <w:style w:type="character" w:customStyle="1" w:styleId="fontstyle01">
    <w:name w:val="fontstyle01"/>
    <w:rsid w:val="00DE070D"/>
    <w:rPr>
      <w:rFonts w:ascii="Arial" w:hAnsi="Arial" w:cs="Arial" w:hint="default"/>
      <w:b w:val="0"/>
      <w:bCs w:val="0"/>
      <w:i w:val="0"/>
      <w:iCs w:val="0"/>
      <w:color w:val="000000"/>
      <w:sz w:val="22"/>
      <w:szCs w:val="22"/>
    </w:rPr>
  </w:style>
  <w:style w:type="character" w:customStyle="1" w:styleId="fontstyle21">
    <w:name w:val="fontstyle21"/>
    <w:rsid w:val="00DE070D"/>
    <w:rPr>
      <w:rFonts w:ascii="Symbol" w:hAnsi="Symbol" w:hint="default"/>
      <w:b w:val="0"/>
      <w:bCs w:val="0"/>
      <w:i w:val="0"/>
      <w:iCs w:val="0"/>
      <w:color w:val="000000"/>
      <w:sz w:val="22"/>
      <w:szCs w:val="22"/>
    </w:rPr>
  </w:style>
  <w:style w:type="character" w:customStyle="1" w:styleId="fontstyle31">
    <w:name w:val="fontstyle31"/>
    <w:rsid w:val="00DE070D"/>
    <w:rPr>
      <w:rFonts w:ascii="Symbol" w:hAnsi="Symbol" w:hint="default"/>
      <w:b w:val="0"/>
      <w:bCs w:val="0"/>
      <w:i w:val="0"/>
      <w:iCs w:val="0"/>
      <w:color w:val="000000"/>
      <w:sz w:val="22"/>
      <w:szCs w:val="22"/>
    </w:rPr>
  </w:style>
  <w:style w:type="character" w:styleId="Hyperlink">
    <w:name w:val="Hyperlink"/>
    <w:uiPriority w:val="99"/>
    <w:unhideWhenUsed/>
    <w:rsid w:val="00695468"/>
    <w:rPr>
      <w:color w:val="0563C1"/>
      <w:u w:val="single"/>
    </w:rPr>
  </w:style>
  <w:style w:type="character" w:styleId="UnresolvedMention">
    <w:name w:val="Unresolved Mention"/>
    <w:uiPriority w:val="99"/>
    <w:semiHidden/>
    <w:unhideWhenUsed/>
    <w:rsid w:val="00695468"/>
    <w:rPr>
      <w:color w:val="605E5C"/>
      <w:shd w:val="clear" w:color="auto" w:fill="E1DFDD"/>
    </w:rPr>
  </w:style>
  <w:style w:type="character" w:styleId="FollowedHyperlink">
    <w:name w:val="FollowedHyperlink"/>
    <w:uiPriority w:val="99"/>
    <w:semiHidden/>
    <w:unhideWhenUsed/>
    <w:rsid w:val="00686D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6071">
      <w:bodyDiv w:val="1"/>
      <w:marLeft w:val="0"/>
      <w:marRight w:val="0"/>
      <w:marTop w:val="0"/>
      <w:marBottom w:val="0"/>
      <w:divBdr>
        <w:top w:val="none" w:sz="0" w:space="0" w:color="auto"/>
        <w:left w:val="none" w:sz="0" w:space="0" w:color="auto"/>
        <w:bottom w:val="none" w:sz="0" w:space="0" w:color="auto"/>
        <w:right w:val="none" w:sz="0" w:space="0" w:color="auto"/>
      </w:divBdr>
    </w:div>
    <w:div w:id="597376227">
      <w:bodyDiv w:val="1"/>
      <w:marLeft w:val="0"/>
      <w:marRight w:val="0"/>
      <w:marTop w:val="0"/>
      <w:marBottom w:val="0"/>
      <w:divBdr>
        <w:top w:val="none" w:sz="0" w:space="0" w:color="auto"/>
        <w:left w:val="none" w:sz="0" w:space="0" w:color="auto"/>
        <w:bottom w:val="none" w:sz="0" w:space="0" w:color="auto"/>
        <w:right w:val="none" w:sz="0" w:space="0" w:color="auto"/>
      </w:divBdr>
    </w:div>
    <w:div w:id="1067148604">
      <w:bodyDiv w:val="1"/>
      <w:marLeft w:val="0"/>
      <w:marRight w:val="0"/>
      <w:marTop w:val="0"/>
      <w:marBottom w:val="0"/>
      <w:divBdr>
        <w:top w:val="none" w:sz="0" w:space="0" w:color="auto"/>
        <w:left w:val="none" w:sz="0" w:space="0" w:color="auto"/>
        <w:bottom w:val="none" w:sz="0" w:space="0" w:color="auto"/>
        <w:right w:val="none" w:sz="0" w:space="0" w:color="auto"/>
      </w:divBdr>
    </w:div>
    <w:div w:id="1366564848">
      <w:bodyDiv w:val="1"/>
      <w:marLeft w:val="0"/>
      <w:marRight w:val="0"/>
      <w:marTop w:val="0"/>
      <w:marBottom w:val="0"/>
      <w:divBdr>
        <w:top w:val="none" w:sz="0" w:space="0" w:color="auto"/>
        <w:left w:val="none" w:sz="0" w:space="0" w:color="auto"/>
        <w:bottom w:val="none" w:sz="0" w:space="0" w:color="auto"/>
        <w:right w:val="none" w:sz="0" w:space="0" w:color="auto"/>
      </w:divBdr>
    </w:div>
    <w:div w:id="1408263280">
      <w:bodyDiv w:val="1"/>
      <w:marLeft w:val="0"/>
      <w:marRight w:val="0"/>
      <w:marTop w:val="0"/>
      <w:marBottom w:val="0"/>
      <w:divBdr>
        <w:top w:val="none" w:sz="0" w:space="0" w:color="auto"/>
        <w:left w:val="none" w:sz="0" w:space="0" w:color="auto"/>
        <w:bottom w:val="none" w:sz="0" w:space="0" w:color="auto"/>
        <w:right w:val="none" w:sz="0" w:space="0" w:color="auto"/>
      </w:divBdr>
    </w:div>
    <w:div w:id="1630547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2T10:39:17.023"/>
    </inkml:context>
    <inkml:brush xml:id="br0">
      <inkml:brushProperty name="width" value="0.05" units="cm"/>
      <inkml:brushProperty name="height" value="0.05" units="cm"/>
    </inkml:brush>
  </inkml:definitions>
  <inkml:trace contextRef="#ctx0" brushRef="#br0">0 0 24575,'0'3'0,"1"0"0,-1 0 0,1 0 0,-1 0 0,1 0 0,0 0 0,1 0 0,-1 0 0,0-1 0,1 1 0,-1 0 0,1-1 0,2 3 0,31 31 0,-18-19 0,1-1 0,1 0 0,25 16 0,18 15 0,-54-41 0,0 0 0,1 0 0,15 7 0,-15-8 0,1 0 0,-2 0 0,15 11 0,55 53 0,-70-61 260,8 6-1885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259A8870974394ED4CB5129D284A" ma:contentTypeVersion="16" ma:contentTypeDescription="Create a new document." ma:contentTypeScope="" ma:versionID="8d5d6a1a3a7c5237b996ede04b450844">
  <xsd:schema xmlns:xsd="http://www.w3.org/2001/XMLSchema" xmlns:xs="http://www.w3.org/2001/XMLSchema" xmlns:p="http://schemas.microsoft.com/office/2006/metadata/properties" xmlns:ns2="5943e01f-4d9e-40e0-91ae-5952aff27c29" xmlns:ns3="ce8d0fdc-82df-4466-9f3d-126093cdb73d" xmlns:ns4="4502d699-22ed-4888-92d2-617442064dd2" targetNamespace="http://schemas.microsoft.com/office/2006/metadata/properties" ma:root="true" ma:fieldsID="c5badf686fad56fa345faa97bce6517e" ns2:_="" ns3:_="" ns4:_="">
    <xsd:import namespace="5943e01f-4d9e-40e0-91ae-5952aff27c29"/>
    <xsd:import namespace="ce8d0fdc-82df-4466-9f3d-126093cdb73d"/>
    <xsd:import namespace="4502d699-22ed-4888-92d2-617442064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e01f-4d9e-40e0-91ae-5952aff27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f39eb-df90-4e0a-b42d-5f39d079ff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8d0fdc-82df-4466-9f3d-126093cdb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2d699-22ed-4888-92d2-617442064d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fd9a8d7-8c79-4690-81c8-af91b242da0c}" ma:internalName="TaxCatchAll" ma:showField="CatchAllData" ma:web="ce8d0fdc-82df-4466-9f3d-126093cdb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26A60-5388-4A9F-8D64-B832A194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3e01f-4d9e-40e0-91ae-5952aff27c29"/>
    <ds:schemaRef ds:uri="ce8d0fdc-82df-4466-9f3d-126093cdb73d"/>
    <ds:schemaRef ds:uri="4502d699-22ed-4888-92d2-617442064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D545F-0DC2-4142-91E8-7672F524ED28}">
  <ds:schemaRefs>
    <ds:schemaRef ds:uri="http://schemas.microsoft.com/office/2006/metadata/longProperties"/>
  </ds:schemaRefs>
</ds:datastoreItem>
</file>

<file path=customXml/itemProps3.xml><?xml version="1.0" encoding="utf-8"?>
<ds:datastoreItem xmlns:ds="http://schemas.openxmlformats.org/officeDocument/2006/customXml" ds:itemID="{A4793B41-E6AB-4E95-86AF-FE302BBED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1187</Words>
  <Characters>6766</Characters>
  <Application>Microsoft Office Word</Application>
  <DocSecurity>0</DocSecurity>
  <Lines>56</Lines>
  <Paragraphs>15</Paragraphs>
  <ScaleCrop>false</ScaleCrop>
  <Company>Hewlett-Packard Company</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Fairman</dc:creator>
  <cp:keywords/>
  <dc:description/>
  <cp:lastModifiedBy>Max Denson</cp:lastModifiedBy>
  <cp:revision>9</cp:revision>
  <cp:lastPrinted>2013-02-01T23:06:00Z</cp:lastPrinted>
  <dcterms:created xsi:type="dcterms:W3CDTF">2022-11-02T09:50:00Z</dcterms:created>
  <dcterms:modified xsi:type="dcterms:W3CDTF">2022-11-02T10:47:00Z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Number">
    <vt:lpwstr>2</vt:lpwstr>
  </property>
  <property fmtid="{D5CDD505-2E9C-101B-9397-08002B2CF9AE}" pid="3" name="Document Type">
    <vt:lpwstr>Form</vt:lpwstr>
  </property>
  <property fmtid="{D5CDD505-2E9C-101B-9397-08002B2CF9AE}" pid="4" name="IconOverlay">
    <vt:lpwstr/>
  </property>
  <property fmtid="{D5CDD505-2E9C-101B-9397-08002B2CF9AE}" pid="5" name="ContentTypeId">
    <vt:lpwstr>0x0101003568259A8870974394ED4CB5129D284A</vt:lpwstr>
  </property>
  <property fmtid="{D5CDD505-2E9C-101B-9397-08002B2CF9AE}" pid="6" name="lcf76f155ced4ddcb4097134ff3c332f">
    <vt:lpwstr/>
  </property>
  <property fmtid="{D5CDD505-2E9C-101B-9397-08002B2CF9AE}" pid="7" name="TaxCatchAll">
    <vt:lpwstr/>
  </property>
</Properties>
</file>