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37A7" w:rsidRDefault="005537A7" w14:paraId="12570340" w14:textId="77777777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Site Induction</w:t>
      </w:r>
      <w:r w:rsidR="00701A9E">
        <w:rPr>
          <w:rFonts w:ascii="Arial" w:hAnsi="Arial"/>
          <w:sz w:val="28"/>
        </w:rPr>
        <w:t xml:space="preserve"> contractor</w:t>
      </w:r>
    </w:p>
    <w:p w:rsidR="005537A7" w:rsidRDefault="005537A7" w14:paraId="2F246360" w14:textId="77777777">
      <w:pPr>
        <w:rPr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7814"/>
      </w:tblGrid>
      <w:tr w:rsidR="005537A7" w:rsidTr="0C57CAB2" w14:paraId="3B1958B2" w14:textId="77777777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/>
          </w:tcPr>
          <w:p w:rsidR="005537A7" w:rsidRDefault="005537A7" w14:paraId="22052B66" w14:textId="77777777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Project:</w:t>
            </w:r>
          </w:p>
        </w:tc>
        <w:tc>
          <w:tcPr>
            <w:tcW w:w="781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tcMar/>
          </w:tcPr>
          <w:p w:rsidR="005537A7" w:rsidP="0C57CAB2" w:rsidRDefault="005537A7" w14:paraId="3B5EB382" w14:textId="227FD9C4">
            <w:pPr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8"/>
                <w:szCs w:val="28"/>
              </w:rPr>
            </w:pPr>
            <w:r w:rsidRPr="0C57CAB2" w:rsidR="135B6053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8"/>
                <w:szCs w:val="28"/>
              </w:rPr>
              <w:t>Union Central - Shoreditch</w:t>
            </w:r>
          </w:p>
        </w:tc>
      </w:tr>
    </w:tbl>
    <w:p w:rsidR="005537A7" w:rsidRDefault="005537A7" w14:paraId="566C6FAB" w14:textId="77777777">
      <w:pPr>
        <w:jc w:val="center"/>
        <w:rPr>
          <w:rFonts w:ascii="Arial" w:hAnsi="Arial"/>
          <w:color w:val="800000"/>
          <w:sz w:val="16"/>
        </w:rPr>
      </w:pPr>
    </w:p>
    <w:p w:rsidR="005537A7" w:rsidRDefault="005537A7" w14:paraId="1904C625" w14:textId="7777777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The following induction will be delivered by the Person-In-Charge (PIC) of the project. </w:t>
      </w:r>
      <w:r>
        <w:rPr>
          <w:rFonts w:ascii="Arial" w:hAnsi="Arial"/>
          <w:b/>
          <w:sz w:val="28"/>
          <w:u w:val="single"/>
        </w:rPr>
        <w:t>ALL</w:t>
      </w:r>
      <w:r>
        <w:rPr>
          <w:rFonts w:ascii="Arial" w:hAnsi="Arial"/>
          <w:b/>
          <w:sz w:val="28"/>
        </w:rPr>
        <w:t xml:space="preserve"> members of the workforce (including contractors, sub-contractors and others) are to be briefed.</w:t>
      </w:r>
    </w:p>
    <w:p w:rsidR="005537A7" w:rsidRDefault="005537A7" w14:paraId="673236CE" w14:textId="7777777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There are </w:t>
      </w:r>
      <w:r>
        <w:rPr>
          <w:rFonts w:ascii="Arial" w:hAnsi="Arial"/>
          <w:b/>
          <w:sz w:val="28"/>
          <w:u w:val="single"/>
        </w:rPr>
        <w:t>NO</w:t>
      </w:r>
      <w:r>
        <w:rPr>
          <w:rFonts w:ascii="Arial" w:hAnsi="Arial"/>
          <w:b/>
          <w:sz w:val="28"/>
        </w:rPr>
        <w:t xml:space="preserve"> exceptions.</w:t>
      </w:r>
    </w:p>
    <w:p w:rsidR="005537A7" w:rsidRDefault="005537A7" w14:paraId="0C6D73FA" w14:textId="77777777">
      <w:pPr>
        <w:jc w:val="both"/>
        <w:rPr>
          <w:rFonts w:ascii="Arial" w:hAnsi="Arial"/>
          <w:sz w:val="16"/>
        </w:rPr>
      </w:pPr>
    </w:p>
    <w:p w:rsidR="005537A7" w:rsidRDefault="005537A7" w14:paraId="5E06E9F4" w14:textId="77777777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20"/>
        </w:rPr>
        <w:t xml:space="preserve">The PIC is to follow this format using it as a basis for his induction talk to the workforce </w:t>
      </w:r>
      <w:r>
        <w:rPr>
          <w:rFonts w:ascii="Arial" w:hAnsi="Arial"/>
          <w:b/>
          <w:i/>
          <w:sz w:val="20"/>
        </w:rPr>
        <w:t>(See BLUE italics)</w:t>
      </w:r>
      <w:r>
        <w:rPr>
          <w:rFonts w:ascii="Arial" w:hAnsi="Arial"/>
          <w:sz w:val="20"/>
        </w:rPr>
        <w:t>. Note: The PIC will, with the assistance of the Safety Advisor, insert project specific information withi</w:t>
      </w:r>
      <w:r w:rsidR="00386EC1">
        <w:rPr>
          <w:rFonts w:ascii="Arial" w:hAnsi="Arial"/>
          <w:sz w:val="20"/>
        </w:rPr>
        <w:t>n this induction where required</w:t>
      </w:r>
    </w:p>
    <w:p w:rsidR="005537A7" w:rsidRDefault="005537A7" w14:paraId="4A4A0EF4" w14:textId="77777777">
      <w:pPr>
        <w:jc w:val="both"/>
        <w:rPr>
          <w:rFonts w:ascii="Arial" w:hAnsi="Arial"/>
          <w:sz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7800"/>
        <w:gridCol w:w="240"/>
        <w:gridCol w:w="240"/>
        <w:gridCol w:w="254"/>
      </w:tblGrid>
      <w:tr w:rsidR="005537A7" w:rsidTr="0C57CAB2" w14:paraId="4AF83A2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62C9443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7800" w:type="dxa"/>
            <w:tcMar/>
          </w:tcPr>
          <w:p w:rsidR="005537A7" w:rsidRDefault="005537A7" w14:paraId="47409E37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Reminding the workforce of the Core Safety Rules</w:t>
            </w:r>
          </w:p>
        </w:tc>
        <w:tc>
          <w:tcPr>
            <w:tcW w:w="240" w:type="dxa"/>
            <w:tcMar/>
          </w:tcPr>
          <w:p w:rsidR="005537A7" w:rsidRDefault="005537A7" w14:paraId="15026F96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97F8B89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D18C988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556EB1E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FDCAD09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3FE70032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BFF5469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D55F63F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5D487E8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3EA18E5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2AB2CCE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4BE29E6C" w14:textId="77777777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Core Safety Rules for this project have been drafted and copies are posted within the office and or welfare areas.</w:t>
            </w:r>
          </w:p>
        </w:tc>
        <w:tc>
          <w:tcPr>
            <w:tcW w:w="240" w:type="dxa"/>
            <w:tcMar/>
          </w:tcPr>
          <w:p w:rsidR="005537A7" w:rsidRDefault="005537A7" w14:paraId="4FE468EE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89A482F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1CFDEC2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254B19C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6DEA5F3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36914F44" w14:textId="77777777">
            <w:pPr>
              <w:jc w:val="both"/>
              <w:rPr>
                <w:rFonts w:ascii="Arial" w:hAnsi="Arial"/>
                <w:b/>
                <w:i/>
                <w:color w:val="0000FF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F9AC46F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F6EC344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07460C1B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11A1FF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D2913C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7800" w:type="dxa"/>
            <w:tcMar/>
          </w:tcPr>
          <w:p w:rsidR="005537A7" w:rsidRDefault="005537A7" w14:paraId="3BE89861" w14:textId="77777777">
            <w:pPr>
              <w:spacing w:line="220" w:lineRule="atLeast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Identifying the additional Project-Specific Safety Rules &amp; General Information</w:t>
            </w:r>
          </w:p>
        </w:tc>
        <w:tc>
          <w:tcPr>
            <w:tcW w:w="240" w:type="dxa"/>
            <w:tcMar/>
          </w:tcPr>
          <w:p w:rsidR="005537A7" w:rsidRDefault="005537A7" w14:paraId="652A87F8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BAF20EB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88E9974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5D518E9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ECB6F03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2D6E7140" w14:textId="77777777">
            <w:pPr>
              <w:spacing w:line="220" w:lineRule="atLeast"/>
              <w:jc w:val="both"/>
              <w:rPr>
                <w:rFonts w:ascii="Arial" w:hAnsi="Arial"/>
                <w:b/>
                <w:sz w:val="16"/>
                <w:u w:val="single"/>
              </w:rPr>
            </w:pPr>
          </w:p>
        </w:tc>
        <w:tc>
          <w:tcPr>
            <w:tcW w:w="240" w:type="dxa"/>
            <w:tcMar/>
          </w:tcPr>
          <w:p w:rsidR="005537A7" w:rsidRDefault="005537A7" w14:paraId="00FB6FB5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8F922DC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8BB1CEE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41930A4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CD7C5D8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</w:t>
            </w:r>
          </w:p>
        </w:tc>
        <w:tc>
          <w:tcPr>
            <w:tcW w:w="7800" w:type="dxa"/>
            <w:tcMar/>
          </w:tcPr>
          <w:p w:rsidR="005537A7" w:rsidRDefault="005537A7" w14:paraId="1CCDAF89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Project Specific Safety Rules:</w:t>
            </w:r>
            <w:r>
              <w:rPr>
                <w:rFonts w:ascii="Arial" w:hAnsi="Arial"/>
                <w:sz w:val="20"/>
              </w:rPr>
              <w:t xml:space="preserve"> The PIC will need to liase with the Contracts Manager &amp; Safety Advisor to determine those rules applicable to project-specific risks; it is possible the Client may have specific requirements. Specific rules should be listed below prior to the delivery of this induction.</w:t>
            </w:r>
          </w:p>
        </w:tc>
        <w:tc>
          <w:tcPr>
            <w:tcW w:w="240" w:type="dxa"/>
            <w:tcMar/>
          </w:tcPr>
          <w:p w:rsidR="005537A7" w:rsidRDefault="005537A7" w14:paraId="19D3D9DD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F59A483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D091C64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56093F4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0FD6F5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55A4ABD3" w14:textId="77777777">
            <w:pPr>
              <w:spacing w:line="220" w:lineRule="atLeast"/>
              <w:jc w:val="both"/>
              <w:rPr>
                <w:rFonts w:ascii="Arial" w:hAnsi="Arial"/>
                <w:b/>
                <w:sz w:val="16"/>
                <w:u w:val="single"/>
              </w:rPr>
            </w:pPr>
          </w:p>
        </w:tc>
        <w:tc>
          <w:tcPr>
            <w:tcW w:w="240" w:type="dxa"/>
            <w:tcMar/>
          </w:tcPr>
          <w:p w:rsidR="005537A7" w:rsidRDefault="005537A7" w14:paraId="2960B457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DF33CA7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76AC4B5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1743638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BCD5372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4F070F49" w14:textId="77777777">
            <w:p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There are specific rules which you must be aware of:</w:t>
            </w:r>
          </w:p>
        </w:tc>
        <w:tc>
          <w:tcPr>
            <w:tcW w:w="240" w:type="dxa"/>
            <w:tcMar/>
          </w:tcPr>
          <w:p w:rsidR="005537A7" w:rsidRDefault="005537A7" w14:paraId="5CE23950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DBD8B13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B8D5004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6BB0891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F4DDCC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391AA01F" w14:textId="77777777">
            <w:pPr>
              <w:rPr>
                <w:rFonts w:ascii="Arial" w:hAnsi="Arial"/>
                <w:i/>
                <w:color w:val="0000FF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D7D8E1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4C0F77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9E2C51B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5F074A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E87B029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noSpellErr="1" w14:paraId="60FD6DF1" w14:textId="576E53B6">
            <w:pPr>
              <w:spacing w:line="220" w:lineRule="atLeast"/>
              <w:ind w:left="0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</w:pPr>
          </w:p>
          <w:p w:rsidR="005537A7" w:rsidP="0C57CAB2" w:rsidRDefault="005537A7" w14:paraId="3102F3EC" w14:textId="02D4ECBE">
            <w:pPr>
              <w:pStyle w:val="ListParagraph"/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0C57CAB2" w:rsidR="274E31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Any work around gas flues is only permitted by first obtaining a permit to work</w:t>
            </w:r>
          </w:p>
          <w:p w:rsidR="005537A7" w:rsidP="0C57CAB2" w:rsidRDefault="005537A7" w14:paraId="2DE24DCB" w14:textId="02A3DA62">
            <w:pPr>
              <w:pStyle w:val="ListParagraph"/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0C57CAB2" w:rsidR="274E31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Any unplanned movement of a gas flue must be notified immediately to the Axis Site Manager</w:t>
            </w:r>
          </w:p>
          <w:p w:rsidR="005537A7" w:rsidP="0C57CAB2" w:rsidRDefault="005537A7" w14:paraId="12F2714F" w14:textId="726E153C">
            <w:pPr>
              <w:pStyle w:val="ListParagraph"/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0C57CAB2" w:rsidR="274E31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No smoking within 3 metres of the building</w:t>
            </w:r>
          </w:p>
          <w:p w:rsidR="005537A7" w:rsidP="0C57CAB2" w:rsidRDefault="005537A7" w14:paraId="46CBBF79" w14:textId="02351A9D">
            <w:pPr>
              <w:pStyle w:val="ListParagraph"/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0C57CAB2" w:rsidR="274E31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No tampering with the scaffold (removing boards, moving tubes, etc.)</w:t>
            </w:r>
          </w:p>
          <w:p w:rsidR="005537A7" w:rsidP="0C57CAB2" w:rsidRDefault="005537A7" w14:paraId="7417FDE2" w14:textId="1EB26B0D">
            <w:pPr>
              <w:pStyle w:val="ListParagraph"/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0C57CAB2" w:rsidR="274E31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Always keep scaffold ladder hatches closed when not in use</w:t>
            </w:r>
          </w:p>
          <w:p w:rsidR="005537A7" w:rsidP="0C57CAB2" w:rsidRDefault="005537A7" w14:paraId="19190158" w14:textId="051E1336">
            <w:pPr>
              <w:pStyle w:val="ListParagraph"/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0C57CAB2" w:rsidR="274E31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Check the asbestos register to ensure the area you are working in is asbestos free</w:t>
            </w:r>
          </w:p>
          <w:p w:rsidR="005537A7" w:rsidP="0C57CAB2" w:rsidRDefault="005537A7" w14:paraId="1310E97C" w14:textId="49A6B81C">
            <w:pPr>
              <w:pStyle w:val="ListParagraph"/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0C57CAB2" w:rsidR="274E31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Always have Axis ID on your person</w:t>
            </w:r>
          </w:p>
          <w:p w:rsidR="005537A7" w:rsidP="0C57CAB2" w:rsidRDefault="005537A7" w14:paraId="4DBD8DAF" w14:textId="6E42B283">
            <w:pPr>
              <w:pStyle w:val="ListParagraph"/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0C57CAB2" w:rsidR="274E31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Maintain 3 points of contact when using ladders/step-ladders</w:t>
            </w:r>
          </w:p>
          <w:p w:rsidR="005537A7" w:rsidP="0C57CAB2" w:rsidRDefault="005537A7" w14:paraId="667E0450" w14:textId="24F0C91B">
            <w:pPr>
              <w:pStyle w:val="ListParagraph"/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0C57CAB2" w:rsidR="274E31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Ensure ladders are tied at both styles when accessing scaffold</w:t>
            </w:r>
          </w:p>
        </w:tc>
        <w:tc>
          <w:tcPr>
            <w:tcW w:w="240" w:type="dxa"/>
            <w:tcMar/>
          </w:tcPr>
          <w:p w:rsidR="005537A7" w:rsidRDefault="005537A7" w14:paraId="0B784ECD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173CADE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Borders>
              <w:left w:val="nil"/>
            </w:tcBorders>
            <w:tcMar/>
          </w:tcPr>
          <w:p w:rsidR="005537A7" w:rsidRDefault="005537A7" w14:paraId="723A698F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5126983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4B8257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178287F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5A810D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B9ABB5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A12753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156C3B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0A95CE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0C5DE03D" w14:textId="77777777" w14:noSpellErr="1">
            <w:pPr>
              <w:spacing w:line="220" w:lineRule="atLeast"/>
              <w:ind w:left="0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</w:pPr>
          </w:p>
        </w:tc>
        <w:tc>
          <w:tcPr>
            <w:tcW w:w="240" w:type="dxa"/>
            <w:tcMar/>
          </w:tcPr>
          <w:p w:rsidR="005537A7" w:rsidRDefault="005537A7" w14:paraId="0870413B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5832955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Borders>
              <w:left w:val="nil"/>
            </w:tcBorders>
            <w:tcMar/>
          </w:tcPr>
          <w:p w:rsidR="005537A7" w:rsidRDefault="005537A7" w14:paraId="23D584DC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3360050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89FFF0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7D069EE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20BFAF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0A6810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EB00FE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BF71B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5AD1EFB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5D8A4352" w14:textId="77777777" w14:noSpellErr="1">
            <w:pPr>
              <w:spacing w:line="220" w:lineRule="atLeast"/>
              <w:ind w:left="0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</w:pPr>
          </w:p>
        </w:tc>
        <w:tc>
          <w:tcPr>
            <w:tcW w:w="240" w:type="dxa"/>
            <w:tcMar/>
          </w:tcPr>
          <w:p w:rsidR="005537A7" w:rsidRDefault="005537A7" w14:paraId="1C458D36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3472417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Borders>
              <w:left w:val="nil"/>
            </w:tcBorders>
            <w:tcMar/>
          </w:tcPr>
          <w:p w:rsidR="005537A7" w:rsidRDefault="005537A7" w14:paraId="4B40472B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73A18E5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1D4D6A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6D3B88E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000D82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B70DA9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37E697D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3B25D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7DE86B6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4EE2A532" w14:textId="77777777" w14:noSpellErr="1">
            <w:pPr>
              <w:spacing w:line="220" w:lineRule="atLeast"/>
              <w:ind w:left="0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</w:pPr>
          </w:p>
        </w:tc>
        <w:tc>
          <w:tcPr>
            <w:tcW w:w="240" w:type="dxa"/>
            <w:tcMar/>
          </w:tcPr>
          <w:p w:rsidR="005537A7" w:rsidRDefault="005537A7" w14:paraId="67E84807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5201EB7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Borders>
              <w:left w:val="nil"/>
            </w:tcBorders>
            <w:tcMar/>
          </w:tcPr>
          <w:p w:rsidR="005537A7" w:rsidRDefault="005537A7" w14:paraId="4C473B14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20842FF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CCC5FB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5780E12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64A375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839B17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085ADAA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80743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A31AA2C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2.2</w:t>
            </w:r>
          </w:p>
        </w:tc>
        <w:tc>
          <w:tcPr>
            <w:tcW w:w="7800" w:type="dxa"/>
            <w:tcMar/>
          </w:tcPr>
          <w:p w:rsidR="005537A7" w:rsidRDefault="005537A7" w14:paraId="2E5A025F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General Information:</w:t>
            </w:r>
            <w:r>
              <w:rPr>
                <w:rFonts w:ascii="Arial" w:hAnsi="Arial"/>
                <w:sz w:val="20"/>
              </w:rPr>
              <w:t xml:space="preserve"> Remind the workforce of their obligations if necessary.</w:t>
            </w:r>
          </w:p>
        </w:tc>
        <w:tc>
          <w:tcPr>
            <w:tcW w:w="240" w:type="dxa"/>
            <w:tcMar/>
          </w:tcPr>
          <w:p w:rsidR="005537A7" w:rsidRDefault="005537A7" w14:paraId="4E19CCAE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ECE04B4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09750E5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08BA5D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9B26518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3BDD21E9" w14:textId="77777777">
            <w:pPr>
              <w:spacing w:line="220" w:lineRule="atLeast"/>
              <w:jc w:val="both"/>
              <w:rPr>
                <w:rFonts w:ascii="Arial" w:hAnsi="Arial"/>
                <w:b/>
                <w:i/>
                <w:color w:val="FF0000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D6AB978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259F18E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F94C0EE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0FBE5AF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0A0E443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6761E176" w14:textId="63DADF69">
            <w:pPr>
              <w:numPr>
                <w:ilvl w:val="0"/>
                <w:numId w:val="34"/>
              </w:numPr>
              <w:spacing w:line="220" w:lineRule="atLeast"/>
              <w:jc w:val="both"/>
              <w:rPr>
                <w:rFonts w:ascii="Arial" w:hAnsi="Arial"/>
                <w:i w:val="1"/>
                <w:iCs w:val="1"/>
                <w:sz w:val="20"/>
                <w:szCs w:val="20"/>
              </w:rPr>
            </w:pP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 xml:space="preserve">Toilets and washing facilities are </w:t>
            </w: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located</w:t>
            </w: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:</w:t>
            </w:r>
            <w:r w:rsidRPr="0C57CAB2" w:rsidR="005537A7">
              <w:rPr>
                <w:rFonts w:ascii="Arial" w:hAnsi="Arial"/>
                <w:i w:val="1"/>
                <w:iCs w:val="1"/>
                <w:sz w:val="20"/>
                <w:szCs w:val="20"/>
              </w:rPr>
              <w:t xml:space="preserve"> </w:t>
            </w:r>
            <w:r w:rsidRPr="0C57CAB2" w:rsidR="63F238AF">
              <w:rPr>
                <w:rFonts w:ascii="Arial" w:hAnsi="Arial"/>
                <w:i w:val="1"/>
                <w:iCs w:val="1"/>
                <w:sz w:val="20"/>
                <w:szCs w:val="20"/>
              </w:rPr>
              <w:t xml:space="preserve"> </w:t>
            </w:r>
            <w:r w:rsidRPr="0C57CAB2" w:rsidR="63F238AF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Basement</w:t>
            </w:r>
          </w:p>
        </w:tc>
        <w:tc>
          <w:tcPr>
            <w:tcW w:w="240" w:type="dxa"/>
            <w:tcMar/>
          </w:tcPr>
          <w:p w:rsidR="005537A7" w:rsidRDefault="005537A7" w14:paraId="31136746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06DC87D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EB13802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5860F4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4B4EFC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7C5F7FA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6B12C1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5F65DE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77C58A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3C621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A9C2DEC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749A7B37" w14:textId="0FB5BF40">
            <w:pPr>
              <w:numPr>
                <w:ilvl w:val="0"/>
                <w:numId w:val="34"/>
              </w:numPr>
              <w:spacing w:line="220" w:lineRule="atLeast"/>
              <w:jc w:val="both"/>
              <w:rPr>
                <w:rFonts w:ascii="Arial" w:hAnsi="Arial"/>
                <w:i w:val="1"/>
                <w:iCs w:val="1"/>
                <w:sz w:val="20"/>
                <w:szCs w:val="20"/>
              </w:rPr>
            </w:pP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Canteen / rest area:</w:t>
            </w:r>
            <w:r w:rsidRPr="0C57CAB2" w:rsidR="60EF9BAE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 xml:space="preserve"> </w:t>
            </w:r>
            <w:r w:rsidRPr="0C57CAB2" w:rsidR="60EF9BAE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Basement</w:t>
            </w:r>
          </w:p>
        </w:tc>
        <w:tc>
          <w:tcPr>
            <w:tcW w:w="240" w:type="dxa"/>
            <w:tcMar/>
          </w:tcPr>
          <w:p w:rsidR="005537A7" w:rsidRDefault="005537A7" w14:paraId="6575EDEE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835B486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F5B7C8E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47BEEF2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2FD94F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654881F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9AE264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8FFA4A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25C3DE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38DEA7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2EA76A8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77D6AE52" w14:textId="368139EC">
            <w:pPr>
              <w:numPr>
                <w:ilvl w:val="0"/>
                <w:numId w:val="34"/>
              </w:numPr>
              <w:spacing w:line="220" w:lineRule="atLeast"/>
              <w:jc w:val="both"/>
              <w:rPr>
                <w:rFonts w:ascii="Arial" w:hAnsi="Arial"/>
                <w:i w:val="1"/>
                <w:iCs w:val="1"/>
                <w:sz w:val="20"/>
                <w:szCs w:val="20"/>
              </w:rPr>
            </w:pP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Drying room / other facilities:</w:t>
            </w:r>
            <w:r w:rsidRPr="0C57CAB2" w:rsidR="005537A7">
              <w:rPr>
                <w:rFonts w:ascii="Arial" w:hAnsi="Arial"/>
                <w:i w:val="1"/>
                <w:iCs w:val="1"/>
                <w:sz w:val="20"/>
                <w:szCs w:val="20"/>
              </w:rPr>
              <w:t xml:space="preserve"> </w:t>
            </w:r>
            <w:r w:rsidRPr="0C57CAB2" w:rsidR="5A79CCE3">
              <w:rPr>
                <w:rFonts w:ascii="Arial" w:hAnsi="Arial"/>
                <w:i w:val="1"/>
                <w:iCs w:val="1"/>
                <w:sz w:val="20"/>
                <w:szCs w:val="20"/>
              </w:rPr>
              <w:t>Basement</w:t>
            </w:r>
          </w:p>
        </w:tc>
        <w:tc>
          <w:tcPr>
            <w:tcW w:w="240" w:type="dxa"/>
            <w:tcMar/>
          </w:tcPr>
          <w:p w:rsidR="005537A7" w:rsidRDefault="005537A7" w14:paraId="01EA6ED7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9AAD9A4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A6C3083" w14:textId="7777777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537A7" w:rsidTr="0C57CAB2" w14:paraId="3C10A40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6684E5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4A913BA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0AAB21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F7FD5B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6364C0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C1DEC9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572874C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7800" w:type="dxa"/>
            <w:tcMar/>
          </w:tcPr>
          <w:p w:rsidR="005537A7" w:rsidRDefault="005537A7" w14:paraId="75BD631F" w14:textId="77777777">
            <w:pPr>
              <w:spacing w:line="220" w:lineRule="atLeast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Identifying the safety critical tasks and operations specific to the Project</w:t>
            </w:r>
          </w:p>
        </w:tc>
        <w:tc>
          <w:tcPr>
            <w:tcW w:w="240" w:type="dxa"/>
            <w:tcMar/>
          </w:tcPr>
          <w:p w:rsidR="005537A7" w:rsidRDefault="005537A7" w14:paraId="7D908768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0" w:type="dxa"/>
            <w:tcMar/>
          </w:tcPr>
          <w:p w:rsidR="005537A7" w:rsidRDefault="005537A7" w14:paraId="2CA79765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54" w:type="dxa"/>
            <w:tcMar/>
          </w:tcPr>
          <w:p w:rsidR="005537A7" w:rsidRDefault="005537A7" w14:paraId="3467C5D9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5537A7" w:rsidTr="0C57CAB2" w14:paraId="79CAD3B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30A907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7754C16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98C71A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BF0B01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0B9F4FF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495AA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52A489C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72307D2F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Project Specific Safety Critical Tasks Rules:</w:t>
            </w:r>
            <w:r>
              <w:rPr>
                <w:rFonts w:ascii="Arial" w:hAnsi="Arial"/>
                <w:sz w:val="20"/>
              </w:rPr>
              <w:t xml:space="preserve"> The PIC will need to liase with the Contracts Manager &amp; Safety Advisor to determine those safety critical tasks applicable to the project. Reference may be made to those tasks requiring permits-to-work, with the workforce being briefed in respect of the following significant issues:</w:t>
            </w:r>
          </w:p>
        </w:tc>
        <w:tc>
          <w:tcPr>
            <w:tcW w:w="240" w:type="dxa"/>
            <w:tcMar/>
          </w:tcPr>
          <w:p w:rsidR="005537A7" w:rsidRDefault="005537A7" w14:paraId="493F5F4C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0" w:type="dxa"/>
            <w:tcMar/>
          </w:tcPr>
          <w:p w:rsidR="005537A7" w:rsidRDefault="005537A7" w14:paraId="1F37BDC1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54" w:type="dxa"/>
            <w:tcMar/>
          </w:tcPr>
          <w:p w:rsidR="005537A7" w:rsidRDefault="005537A7" w14:paraId="3877521B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5537A7" w:rsidTr="0C57CAB2" w14:paraId="026684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CAB8E8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2C88684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8162AD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5763DE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432229C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B40054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1E3D3B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0C3DDECA" w14:textId="15A1E73C">
            <w:pPr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C57CAB2" w:rsidR="4F7D1B12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Water mains</w:t>
            </w:r>
          </w:p>
        </w:tc>
        <w:tc>
          <w:tcPr>
            <w:tcW w:w="240" w:type="dxa"/>
            <w:tcMar/>
          </w:tcPr>
          <w:p w:rsidR="005537A7" w:rsidRDefault="005537A7" w14:paraId="3C98A48E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0" w:type="dxa"/>
            <w:tcMar/>
          </w:tcPr>
          <w:p w:rsidR="005537A7" w:rsidRDefault="005537A7" w14:paraId="46EDA5C4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54" w:type="dxa"/>
            <w:tcMar/>
          </w:tcPr>
          <w:p w:rsidR="005537A7" w:rsidRDefault="005537A7" w14:paraId="25FD234D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5537A7" w:rsidTr="0C57CAB2" w14:paraId="034EF17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218745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5F3473A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A45375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C68D98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D6CD5B2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192D84E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692605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3886919F" w14:textId="7461A17A">
            <w:pPr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 w:eastAsia="Arial" w:cs="Arial"/>
                <w:noProof w:val="0"/>
                <w:color w:val="auto"/>
                <w:sz w:val="20"/>
                <w:szCs w:val="20"/>
                <w:lang w:val="en-GB"/>
              </w:rPr>
            </w:pPr>
            <w:r w:rsidRPr="0C57CAB2" w:rsidR="4F7D1B1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9"/>
                <w:szCs w:val="19"/>
                <w:u w:val="none"/>
                <w:lang w:val="en-GB"/>
              </w:rPr>
              <w:t>Lifting/lowering materials</w:t>
            </w:r>
          </w:p>
        </w:tc>
        <w:tc>
          <w:tcPr>
            <w:tcW w:w="240" w:type="dxa"/>
            <w:tcMar/>
          </w:tcPr>
          <w:p w:rsidR="005537A7" w:rsidRDefault="005537A7" w14:paraId="1D8D4B15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0" w:type="dxa"/>
            <w:tcMar/>
          </w:tcPr>
          <w:p w:rsidR="005537A7" w:rsidRDefault="005537A7" w14:paraId="50863660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54" w:type="dxa"/>
            <w:tcMar/>
          </w:tcPr>
          <w:p w:rsidR="005537A7" w:rsidRDefault="005537A7" w14:paraId="47E0E13C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5537A7" w:rsidTr="0C57CAB2" w14:paraId="0E25582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2505E0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6034BAD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1EFB03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347A84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F0FD9D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4465F4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9B4002D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19778BAD" w14:textId="0D918857">
            <w:pPr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C57CAB2" w:rsidR="4F7D1B12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Electrics </w:t>
            </w:r>
          </w:p>
        </w:tc>
        <w:tc>
          <w:tcPr>
            <w:tcW w:w="240" w:type="dxa"/>
            <w:tcMar/>
          </w:tcPr>
          <w:p w:rsidR="005537A7" w:rsidRDefault="005537A7" w14:paraId="1A3630B6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0" w:type="dxa"/>
            <w:tcMar/>
          </w:tcPr>
          <w:p w:rsidR="005537A7" w:rsidRDefault="005537A7" w14:paraId="2BF766D2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54" w:type="dxa"/>
            <w:tcMar/>
          </w:tcPr>
          <w:p w:rsidR="005537A7" w:rsidRDefault="005537A7" w14:paraId="4D3062AD" w14:textId="77777777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701A9E" w:rsidP="00701A9E" w:rsidRDefault="005537A7" w14:paraId="2AC17411" w14:textId="77777777">
      <w:pPr>
        <w:jc w:val="center"/>
        <w:rPr>
          <w:rFonts w:ascii="Arial" w:hAnsi="Arial"/>
          <w:sz w:val="28"/>
        </w:rPr>
      </w:pPr>
      <w:r>
        <w:br w:type="page"/>
      </w:r>
      <w:r w:rsidR="00701A9E">
        <w:rPr>
          <w:rFonts w:ascii="Arial" w:hAnsi="Arial"/>
          <w:sz w:val="28"/>
        </w:rPr>
        <w:t>Site Induction contractor</w:t>
      </w:r>
    </w:p>
    <w:p w:rsidR="005537A7" w:rsidRDefault="005537A7" w14:paraId="5A8E8B23" w14:textId="77777777">
      <w:pPr>
        <w:rPr>
          <w:sz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3900"/>
        <w:gridCol w:w="3900"/>
        <w:gridCol w:w="240"/>
        <w:gridCol w:w="240"/>
        <w:gridCol w:w="254"/>
      </w:tblGrid>
      <w:tr w:rsidR="005537A7" w:rsidTr="0C57CAB2" w14:paraId="6E2D05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97CAB3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2EC0126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98DC0B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E27367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162964D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DDDF86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026BD8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7800" w:type="dxa"/>
            <w:gridSpan w:val="2"/>
            <w:tcMar/>
          </w:tcPr>
          <w:p w:rsidR="005537A7" w:rsidRDefault="005537A7" w14:paraId="7941B1BE" w14:textId="77777777">
            <w:pPr>
              <w:spacing w:line="220" w:lineRule="atLeast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Detailing limitations, access &amp; egress points, public safety requirements, traffic management schemes, out of bounds areas</w:t>
            </w:r>
          </w:p>
        </w:tc>
        <w:tc>
          <w:tcPr>
            <w:tcW w:w="240" w:type="dxa"/>
            <w:tcMar/>
          </w:tcPr>
          <w:p w:rsidR="005537A7" w:rsidRDefault="005537A7" w14:paraId="684CADB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0B17B0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3C9C02B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D895F8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790606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48CE9A4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902116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F62745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F14D70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D8342E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A22F59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4A358923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PIC will need to liase with the Contracts Manager &amp; Safety Advisor to determine the following:</w:t>
            </w:r>
          </w:p>
        </w:tc>
        <w:tc>
          <w:tcPr>
            <w:tcW w:w="240" w:type="dxa"/>
            <w:tcMar/>
          </w:tcPr>
          <w:p w:rsidR="005537A7" w:rsidRDefault="005537A7" w14:paraId="02DADC4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141847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9834F3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130D85B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FAB7CA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50D9E49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222569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A61608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4C134A5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171D78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8CFAD4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22373092" w14:textId="77777777">
            <w:p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 xml:space="preserve">You must be aware of the </w:t>
            </w:r>
            <w:proofErr w:type="gramStart"/>
            <w:r>
              <w:rPr>
                <w:rFonts w:ascii="Arial" w:hAnsi="Arial"/>
                <w:b/>
                <w:i/>
                <w:color w:val="0000FF"/>
                <w:sz w:val="20"/>
              </w:rPr>
              <w:t>following::</w:t>
            </w:r>
            <w:proofErr w:type="gramEnd"/>
          </w:p>
        </w:tc>
        <w:tc>
          <w:tcPr>
            <w:tcW w:w="240" w:type="dxa"/>
            <w:tcMar/>
          </w:tcPr>
          <w:p w:rsidR="005537A7" w:rsidRDefault="005537A7" w14:paraId="3A4F183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7610B9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10755C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3FBDC5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7655C8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569ACF9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C1B2D4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9A42B2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A171E8C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97DD01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040DCA2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4.1</w:t>
            </w:r>
          </w:p>
        </w:tc>
        <w:tc>
          <w:tcPr>
            <w:tcW w:w="7800" w:type="dxa"/>
            <w:gridSpan w:val="2"/>
            <w:tcMar/>
          </w:tcPr>
          <w:p w:rsidR="005537A7" w:rsidP="0C57CAB2" w:rsidRDefault="005537A7" w14:paraId="635D0353" w14:textId="47A50E4A">
            <w:pPr>
              <w:spacing w:line="220" w:lineRule="atLeast"/>
              <w:jc w:val="both"/>
              <w:rPr>
                <w:rFonts w:ascii="Arial" w:hAnsi="Arial"/>
                <w:i w:val="1"/>
                <w:iCs w:val="1"/>
                <w:sz w:val="20"/>
                <w:szCs w:val="20"/>
              </w:rPr>
            </w:pP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Access and egress:</w:t>
            </w:r>
            <w:r w:rsidRPr="0C57CAB2" w:rsidR="00386EC1">
              <w:rPr>
                <w:rFonts w:ascii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  <w:t xml:space="preserve"> </w:t>
            </w:r>
            <w:r w:rsidRPr="0C57CAB2" w:rsidR="17F17562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Back door to the basement</w:t>
            </w:r>
          </w:p>
        </w:tc>
        <w:tc>
          <w:tcPr>
            <w:tcW w:w="240" w:type="dxa"/>
            <w:tcMar/>
          </w:tcPr>
          <w:p w:rsidR="005537A7" w:rsidRDefault="005537A7" w14:paraId="0255642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0EF7C8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E8899B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6C17C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AA47DD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437D3EA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6D995C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454294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BC103F4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27D1FAF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7C226AA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4.2</w:t>
            </w:r>
          </w:p>
        </w:tc>
        <w:tc>
          <w:tcPr>
            <w:tcW w:w="7800" w:type="dxa"/>
            <w:gridSpan w:val="2"/>
            <w:tcMar/>
          </w:tcPr>
          <w:p w:rsidR="005537A7" w:rsidP="0C57CAB2" w:rsidRDefault="005537A7" w14:paraId="6E523D78" w14:textId="3BF21424">
            <w:pPr>
              <w:pStyle w:val="Normal"/>
              <w:spacing w:line="220" w:lineRule="atLeast"/>
              <w:jc w:val="both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Public safety requirements:</w:t>
            </w:r>
            <w:r w:rsidRPr="0C57CAB2" w:rsidR="005537A7">
              <w:rPr>
                <w:rFonts w:ascii="Arial" w:hAnsi="Arial"/>
                <w:i w:val="1"/>
                <w:iCs w:val="1"/>
                <w:sz w:val="20"/>
                <w:szCs w:val="20"/>
              </w:rPr>
              <w:t xml:space="preserve"> </w:t>
            </w:r>
            <w:r w:rsidRPr="0C57CAB2" w:rsidR="231E47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9"/>
                <w:szCs w:val="19"/>
                <w:u w:val="none"/>
                <w:lang w:val="en-GB"/>
              </w:rPr>
              <w:t>Set up exclusion areas when working by using physical barriers, cones, HERAS fencing, signage, etc</w:t>
            </w:r>
            <w:r w:rsidRPr="0C57CAB2" w:rsidR="231E47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19"/>
                <w:szCs w:val="19"/>
                <w:u w:val="none"/>
                <w:lang w:val="en-GB"/>
              </w:rPr>
              <w:t>.</w:t>
            </w:r>
          </w:p>
        </w:tc>
        <w:tc>
          <w:tcPr>
            <w:tcW w:w="240" w:type="dxa"/>
            <w:tcMar/>
          </w:tcPr>
          <w:p w:rsidR="005537A7" w:rsidRDefault="005537A7" w14:paraId="640D0C3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39AA24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E5040C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16E5562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D95CC6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36CFF3E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2CD706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E5E578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045047F6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1333C4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726C8F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4.3</w:t>
            </w:r>
          </w:p>
        </w:tc>
        <w:tc>
          <w:tcPr>
            <w:tcW w:w="7800" w:type="dxa"/>
            <w:gridSpan w:val="2"/>
            <w:tcMar/>
          </w:tcPr>
          <w:p w:rsidR="005537A7" w:rsidP="0C57CAB2" w:rsidRDefault="005537A7" w14:paraId="25F8B1C7" w14:textId="05077FF9">
            <w:pPr>
              <w:pStyle w:val="Normal"/>
              <w:spacing w:line="220" w:lineRule="atLeast"/>
              <w:jc w:val="both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Traffic management schemes:</w:t>
            </w:r>
            <w:r w:rsidRPr="0C57CAB2" w:rsidR="00386EC1">
              <w:rPr>
                <w:rFonts w:ascii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  <w:t xml:space="preserve"> </w:t>
            </w:r>
            <w:r w:rsidRPr="0C57CAB2" w:rsidR="0361B6C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9"/>
                <w:szCs w:val="19"/>
                <w:u w:val="none"/>
                <w:lang w:val="en-GB"/>
              </w:rPr>
              <w:t>All vehicles with limited/restricted visibility such as vans &amp; lorries must not reverse unaided by another person</w:t>
            </w:r>
          </w:p>
        </w:tc>
        <w:tc>
          <w:tcPr>
            <w:tcW w:w="240" w:type="dxa"/>
            <w:tcMar/>
          </w:tcPr>
          <w:p w:rsidR="005537A7" w:rsidRDefault="005537A7" w14:paraId="50C8F77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8CB21D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3DF28F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D8501B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411DF5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7CB1D18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CC0792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EF53EF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17D431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F7704F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29F69ED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4.4</w:t>
            </w:r>
          </w:p>
        </w:tc>
        <w:tc>
          <w:tcPr>
            <w:tcW w:w="7800" w:type="dxa"/>
            <w:gridSpan w:val="2"/>
            <w:tcMar/>
          </w:tcPr>
          <w:p w:rsidR="005537A7" w:rsidP="0C57CAB2" w:rsidRDefault="005537A7" w14:paraId="58AF7599" w14:textId="742BD762">
            <w:pPr>
              <w:pStyle w:val="Normal"/>
              <w:spacing w:line="220" w:lineRule="atLeast"/>
              <w:jc w:val="both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Working areas / out of bounds areas:</w:t>
            </w: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  <w:t xml:space="preserve"> </w:t>
            </w:r>
            <w:r w:rsidRPr="0C57CAB2" w:rsidR="02D5B40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/>
              </w:rPr>
              <w:t xml:space="preserve">Any work </w:t>
            </w:r>
            <w:r w:rsidRPr="0C57CAB2" w:rsidR="02D5B40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/>
              </w:rPr>
              <w:t>required</w:t>
            </w:r>
            <w:r w:rsidRPr="0C57CAB2" w:rsidR="02D5B40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en-GB"/>
              </w:rPr>
              <w:t xml:space="preserve"> in an area not agreed initially must first be agreed by the PIC</w:t>
            </w:r>
          </w:p>
        </w:tc>
        <w:tc>
          <w:tcPr>
            <w:tcW w:w="240" w:type="dxa"/>
            <w:tcMar/>
          </w:tcPr>
          <w:p w:rsidR="005537A7" w:rsidRDefault="005537A7" w14:paraId="5E3F59E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F67EAC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0A6863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60247F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405E7D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219C363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0D7BED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FC1B53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552012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B8D116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090E8F8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7800" w:type="dxa"/>
            <w:gridSpan w:val="2"/>
            <w:tcMar/>
          </w:tcPr>
          <w:p w:rsidR="005537A7" w:rsidRDefault="005537A7" w14:paraId="524611B6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Specifying formal permit-to-work controls to be enforced</w:t>
            </w:r>
          </w:p>
        </w:tc>
        <w:tc>
          <w:tcPr>
            <w:tcW w:w="240" w:type="dxa"/>
            <w:tcMar/>
          </w:tcPr>
          <w:p w:rsidR="005537A7" w:rsidRDefault="005537A7" w14:paraId="652265F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3AF44F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5F4CDE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9235E1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DE0A1F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1DB3220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C2D4C7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0DA8C7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0B4B0C4B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186FA2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CDE08E0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2D0755C3" w14:textId="77777777">
            <w:p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 xml:space="preserve">Permits-to-Work will be required for the following </w:t>
            </w:r>
            <w:proofErr w:type="gramStart"/>
            <w:r>
              <w:rPr>
                <w:rFonts w:ascii="Arial" w:hAnsi="Arial"/>
                <w:b/>
                <w:i/>
                <w:color w:val="0000FF"/>
                <w:sz w:val="20"/>
              </w:rPr>
              <w:t>activities;</w:t>
            </w:r>
            <w:proofErr w:type="gramEnd"/>
            <w:r>
              <w:rPr>
                <w:rFonts w:ascii="Arial" w:hAnsi="Arial"/>
                <w:b/>
                <w:i/>
                <w:color w:val="0000FF"/>
                <w:sz w:val="20"/>
              </w:rPr>
              <w:t xml:space="preserve"> they will be administered by the PIC (me) and you will not be allowed to work without one:</w:t>
            </w:r>
          </w:p>
        </w:tc>
        <w:tc>
          <w:tcPr>
            <w:tcW w:w="240" w:type="dxa"/>
            <w:tcMar/>
          </w:tcPr>
          <w:p w:rsidR="005537A7" w:rsidRDefault="005537A7" w14:paraId="0D71F24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7678E5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Borders>
              <w:left w:val="nil"/>
            </w:tcBorders>
            <w:tcMar/>
          </w:tcPr>
          <w:p w:rsidR="005537A7" w:rsidRDefault="005537A7" w14:paraId="0ACC7A92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13A8476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23745B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6D7B5DD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0CCF14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152074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02EE867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DD248F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9C76C7F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329A1237" w14:textId="77777777">
            <w:pPr>
              <w:numPr>
                <w:ilvl w:val="0"/>
                <w:numId w:val="33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Confined spaces</w:t>
            </w:r>
          </w:p>
        </w:tc>
        <w:tc>
          <w:tcPr>
            <w:tcW w:w="240" w:type="dxa"/>
            <w:tcMar/>
          </w:tcPr>
          <w:p w:rsidR="005537A7" w:rsidRDefault="005537A7" w14:paraId="5BB985C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74EB75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1DBF1A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B550E9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745250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12A9A74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1840C3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1D477C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F034404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C481B9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91CA498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C90A1E" w14:paraId="0AE345D8" w14:textId="23244848">
            <w:pPr>
              <w:numPr>
                <w:ilvl w:val="0"/>
                <w:numId w:val="33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Excavations</w:t>
            </w:r>
          </w:p>
        </w:tc>
        <w:tc>
          <w:tcPr>
            <w:tcW w:w="240" w:type="dxa"/>
            <w:tcMar/>
          </w:tcPr>
          <w:p w:rsidR="005537A7" w:rsidRDefault="005537A7" w14:paraId="4BFB352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F32F02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0342A50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60A0C3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557A2F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0E12895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82A776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033DD9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0C80F9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A9E0D9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A843C7A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C90A1E" w14:paraId="4E10F6A0" w14:textId="3D6A5633">
            <w:pPr>
              <w:numPr>
                <w:ilvl w:val="0"/>
                <w:numId w:val="33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Electrical</w:t>
            </w:r>
          </w:p>
        </w:tc>
        <w:tc>
          <w:tcPr>
            <w:tcW w:w="240" w:type="dxa"/>
            <w:tcMar/>
          </w:tcPr>
          <w:p w:rsidR="005537A7" w:rsidRDefault="005537A7" w14:paraId="7BD23DF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B9F8DB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30C517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EC7883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C7CE92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4F0A0C1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F7F60D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4B2192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F7CB8B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80A388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7C0AABA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C90A1E" w14:paraId="55625CC3" w14:textId="6A3EC03A">
            <w:pPr>
              <w:numPr>
                <w:ilvl w:val="0"/>
                <w:numId w:val="33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Hot works</w:t>
            </w:r>
          </w:p>
        </w:tc>
        <w:tc>
          <w:tcPr>
            <w:tcW w:w="240" w:type="dxa"/>
            <w:tcMar/>
          </w:tcPr>
          <w:p w:rsidR="005537A7" w:rsidRDefault="005537A7" w14:paraId="398D91B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71BCA0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02289B8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117B607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B266C7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2C1C665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88E6E7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B30D62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B94408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217D4E4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53099A2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C90A1E" w14:paraId="7482C4F9" w14:textId="0F6B069E">
            <w:pPr>
              <w:numPr>
                <w:ilvl w:val="0"/>
                <w:numId w:val="33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Lifting operations</w:t>
            </w:r>
          </w:p>
        </w:tc>
        <w:tc>
          <w:tcPr>
            <w:tcW w:w="240" w:type="dxa"/>
            <w:tcMar/>
          </w:tcPr>
          <w:p w:rsidR="005537A7" w:rsidRDefault="005537A7" w14:paraId="57CB7E9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4C443B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865B929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E738C4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F30173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52F664C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185060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745FFC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3736EEE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05EAB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1D98E9C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1240B218" w14:textId="70FDB10A">
            <w:pPr>
              <w:numPr>
                <w:ilvl w:val="0"/>
                <w:numId w:val="33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Work</w:t>
            </w:r>
            <w:r w:rsidR="00C90A1E">
              <w:rPr>
                <w:rFonts w:ascii="Arial" w:hAnsi="Arial"/>
                <w:b/>
                <w:i/>
                <w:color w:val="0000FF"/>
                <w:sz w:val="20"/>
              </w:rPr>
              <w:t>ing at height</w:t>
            </w:r>
          </w:p>
        </w:tc>
        <w:tc>
          <w:tcPr>
            <w:tcW w:w="240" w:type="dxa"/>
            <w:tcMar/>
          </w:tcPr>
          <w:p w:rsidR="005537A7" w:rsidRDefault="005537A7" w14:paraId="56FCF7C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1BA222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CBBEC2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7D2BC9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ADD448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159A5CB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DE2929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81EB61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D3BBD1D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037F52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A9958B4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7800" w:type="dxa"/>
            <w:gridSpan w:val="2"/>
            <w:tcMar/>
          </w:tcPr>
          <w:p w:rsidR="005537A7" w:rsidRDefault="005537A7" w14:paraId="07ECAA31" w14:textId="77777777">
            <w:pPr>
              <w:spacing w:line="220" w:lineRule="atLeast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Identifying first aid, emergency procedures, rescue and location of telephone numbers</w:t>
            </w:r>
          </w:p>
        </w:tc>
        <w:tc>
          <w:tcPr>
            <w:tcW w:w="240" w:type="dxa"/>
            <w:tcMar/>
          </w:tcPr>
          <w:p w:rsidR="005537A7" w:rsidRDefault="005537A7" w14:paraId="1D49C12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183436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3BE2256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2B7B7A4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DC42CE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69FACCE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593398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C1366D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F5DC5D6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E00FE0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B0E15CF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6.1</w:t>
            </w:r>
          </w:p>
        </w:tc>
        <w:tc>
          <w:tcPr>
            <w:tcW w:w="7800" w:type="dxa"/>
            <w:gridSpan w:val="2"/>
            <w:tcMar/>
          </w:tcPr>
          <w:p w:rsidR="005537A7" w:rsidRDefault="005537A7" w14:paraId="26678C41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First Aiders: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000FF"/>
                <w:sz w:val="20"/>
              </w:rPr>
              <w:t>The first aiders on this project are:</w:t>
            </w:r>
          </w:p>
        </w:tc>
        <w:tc>
          <w:tcPr>
            <w:tcW w:w="240" w:type="dxa"/>
            <w:tcMar/>
          </w:tcPr>
          <w:p w:rsidR="005537A7" w:rsidRDefault="005537A7" w14:paraId="6D7C5C3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6EAE2E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Borders>
              <w:left w:val="nil"/>
            </w:tcBorders>
            <w:tcMar/>
          </w:tcPr>
          <w:p w:rsidR="005537A7" w:rsidRDefault="005537A7" w14:paraId="0C0F9CD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D41F8F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171D700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5F5F026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AEBDEB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5CB0BC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98EFB0C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88348B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6F7F98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3900" w:type="dxa"/>
            <w:tcMar/>
          </w:tcPr>
          <w:p w:rsidR="005537A7" w:rsidP="0C57CAB2" w:rsidRDefault="005537A7" w14:paraId="522BE6D6" w14:textId="3BE68406">
            <w:pPr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C57CAB2" w:rsidR="43D5933E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Daniel Rus</w:t>
            </w:r>
          </w:p>
        </w:tc>
        <w:tc>
          <w:tcPr>
            <w:tcW w:w="3900" w:type="dxa"/>
            <w:tcMar/>
          </w:tcPr>
          <w:p w:rsidR="005537A7" w:rsidP="0C57CAB2" w:rsidRDefault="005537A7" w14:paraId="79438E2F" w14:textId="76377EA7">
            <w:pPr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C57CAB2" w:rsidR="43D5933E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07492381018</w:t>
            </w:r>
          </w:p>
        </w:tc>
        <w:tc>
          <w:tcPr>
            <w:tcW w:w="240" w:type="dxa"/>
            <w:tcMar/>
          </w:tcPr>
          <w:p w:rsidR="005537A7" w:rsidRDefault="005537A7" w14:paraId="2FB2973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160C3D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8470B25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280E332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F891F6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3900" w:type="dxa"/>
            <w:tcMar/>
          </w:tcPr>
          <w:p w:rsidR="005537A7" w:rsidRDefault="005537A7" w14:paraId="7A8739A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3900" w:type="dxa"/>
            <w:tcMar/>
          </w:tcPr>
          <w:p w:rsidR="005537A7" w:rsidRDefault="005537A7" w14:paraId="30BB267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6BF6DA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8DDC7D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F48D48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06D8E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3CE5A8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3900" w:type="dxa"/>
            <w:tcMar/>
          </w:tcPr>
          <w:p w:rsidR="005537A7" w:rsidP="0C57CAB2" w:rsidRDefault="005537A7" w14:paraId="5E73DFAF" w14:textId="0A064C28">
            <w:pPr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C57CAB2" w:rsidR="43D5933E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Tom </w:t>
            </w:r>
            <w:r w:rsidRPr="0C57CAB2" w:rsidR="43D5933E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Ratcliff</w:t>
            </w:r>
          </w:p>
        </w:tc>
        <w:tc>
          <w:tcPr>
            <w:tcW w:w="3900" w:type="dxa"/>
            <w:tcMar/>
          </w:tcPr>
          <w:p w:rsidR="005537A7" w:rsidP="0C57CAB2" w:rsidRDefault="005537A7" w14:paraId="1E5912F8" w14:textId="0E84BE2A">
            <w:pPr>
              <w:numPr>
                <w:ilvl w:val="0"/>
                <w:numId w:val="27"/>
              </w:numPr>
              <w:spacing w:line="220" w:lineRule="atLeast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C57CAB2" w:rsidR="43D5933E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07810498313</w:t>
            </w:r>
          </w:p>
        </w:tc>
        <w:tc>
          <w:tcPr>
            <w:tcW w:w="240" w:type="dxa"/>
            <w:tcMar/>
          </w:tcPr>
          <w:p w:rsidR="005537A7" w:rsidRDefault="005537A7" w14:paraId="5A39782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9C2612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115125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B379C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5F7877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0413D17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758B32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0DD108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BD0902A" w14:textId="77777777">
            <w:pPr>
              <w:rPr>
                <w:rFonts w:ascii="Arial" w:hAnsi="Arial"/>
                <w:sz w:val="16"/>
              </w:rPr>
            </w:pPr>
          </w:p>
        </w:tc>
      </w:tr>
      <w:tr w:rsidR="00386EC1" w:rsidTr="0C57CAB2" w14:paraId="745B451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386EC1" w:rsidRDefault="00386EC1" w14:paraId="5F708E52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6.2</w:t>
            </w:r>
          </w:p>
        </w:tc>
        <w:tc>
          <w:tcPr>
            <w:tcW w:w="7800" w:type="dxa"/>
            <w:gridSpan w:val="2"/>
            <w:tcMar/>
          </w:tcPr>
          <w:p w:rsidR="00386EC1" w:rsidRDefault="00386EC1" w14:paraId="7C10BD4C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First Aid Kits: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000FF"/>
                <w:sz w:val="20"/>
              </w:rPr>
              <w:t>First aid kits are Available in the office and the canteen or rest area.</w:t>
            </w:r>
          </w:p>
        </w:tc>
        <w:tc>
          <w:tcPr>
            <w:tcW w:w="240" w:type="dxa"/>
            <w:tcMar/>
          </w:tcPr>
          <w:p w:rsidR="00386EC1" w:rsidRDefault="00386EC1" w14:paraId="293B00D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386EC1" w:rsidRDefault="00386EC1" w14:paraId="579B6E0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Borders>
              <w:left w:val="nil"/>
            </w:tcBorders>
            <w:tcMar/>
          </w:tcPr>
          <w:p w:rsidR="00386EC1" w:rsidRDefault="00386EC1" w14:paraId="00D7DD8E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78A0F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C7729A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3286A37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2391EE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463A9F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E7C09A0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72353D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66E3E9A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6.3</w:t>
            </w:r>
          </w:p>
        </w:tc>
        <w:tc>
          <w:tcPr>
            <w:tcW w:w="7800" w:type="dxa"/>
            <w:gridSpan w:val="2"/>
            <w:tcMar/>
          </w:tcPr>
          <w:p w:rsidR="005537A7" w:rsidRDefault="005537A7" w14:paraId="5E647E59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Emergency Procedures: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000FF"/>
                <w:sz w:val="20"/>
              </w:rPr>
              <w:t>In the event of a fire or emergency you must:</w:t>
            </w:r>
          </w:p>
        </w:tc>
        <w:tc>
          <w:tcPr>
            <w:tcW w:w="240" w:type="dxa"/>
            <w:tcMar/>
          </w:tcPr>
          <w:p w:rsidR="005537A7" w:rsidRDefault="005537A7" w14:paraId="5050057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8EE2D4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44BB31D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9FF708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1539BE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1F907CB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50DD1E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E3B293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EA9250E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2FF5231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78C370B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392878BD" w14:textId="77777777">
            <w:pPr>
              <w:numPr>
                <w:ilvl w:val="0"/>
                <w:numId w:val="29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Alert the fire marshal (either in person or by mobile phone), your workmates and anyone else in the vicinity.</w:t>
            </w:r>
          </w:p>
        </w:tc>
        <w:tc>
          <w:tcPr>
            <w:tcW w:w="240" w:type="dxa"/>
            <w:tcMar/>
          </w:tcPr>
          <w:p w:rsidR="005537A7" w:rsidRDefault="005537A7" w14:paraId="60ACB90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D4367F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Borders>
              <w:left w:val="nil"/>
            </w:tcBorders>
            <w:tcMar/>
          </w:tcPr>
          <w:p w:rsidR="005537A7" w:rsidRDefault="005537A7" w14:paraId="7DF80C19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22AF55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A4F83D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0780C2B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1B9CB0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FADC2D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819D93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D94A06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B6CD16C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58AAF71F" w14:textId="77777777">
            <w:pPr>
              <w:numPr>
                <w:ilvl w:val="0"/>
                <w:numId w:val="29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Use a fire extinguisher to try to put out the fire if you have been trained and it is safe to do so – DO NOT put yourself or your workmates at risk.</w:t>
            </w:r>
          </w:p>
        </w:tc>
        <w:tc>
          <w:tcPr>
            <w:tcW w:w="240" w:type="dxa"/>
            <w:tcMar/>
          </w:tcPr>
          <w:p w:rsidR="005537A7" w:rsidRDefault="005537A7" w14:paraId="31D746C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AC2934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Borders>
              <w:left w:val="nil"/>
            </w:tcBorders>
            <w:tcMar/>
          </w:tcPr>
          <w:p w:rsidR="005537A7" w:rsidRDefault="005537A7" w14:paraId="059844D0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3F9F37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9D9614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gridSpan w:val="2"/>
            <w:tcMar/>
          </w:tcPr>
          <w:p w:rsidR="005537A7" w:rsidRDefault="005537A7" w14:paraId="7376024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141AEE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FDF1FB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DCFB25A" w14:textId="77777777">
            <w:pPr>
              <w:rPr>
                <w:rFonts w:ascii="Arial" w:hAnsi="Arial"/>
                <w:sz w:val="16"/>
              </w:rPr>
            </w:pPr>
          </w:p>
        </w:tc>
      </w:tr>
    </w:tbl>
    <w:p w:rsidR="005537A7" w:rsidP="00701A9E" w:rsidRDefault="005537A7" w14:paraId="16FF2FF2" w14:textId="77777777">
      <w:pPr>
        <w:jc w:val="center"/>
        <w:rPr>
          <w:rFonts w:ascii="Arial" w:hAnsi="Arial"/>
          <w:sz w:val="28"/>
        </w:rPr>
      </w:pPr>
      <w:r>
        <w:br w:type="page"/>
      </w:r>
      <w:r w:rsidR="00701A9E">
        <w:rPr>
          <w:rFonts w:ascii="Arial" w:hAnsi="Arial"/>
          <w:sz w:val="28"/>
        </w:rPr>
        <w:t>Site Induction contractor</w:t>
      </w:r>
    </w:p>
    <w:p w:rsidR="005537A7" w:rsidRDefault="005537A7" w14:paraId="56DF2477" w14:textId="77777777">
      <w:pPr>
        <w:jc w:val="center"/>
        <w:rPr>
          <w:sz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7800"/>
        <w:gridCol w:w="240"/>
        <w:gridCol w:w="240"/>
        <w:gridCol w:w="254"/>
      </w:tblGrid>
      <w:tr w:rsidR="005537A7" w:rsidTr="0C57CAB2" w14:paraId="463581C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986C2FF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0386EC1" w:rsidRDefault="005537A7" w14:paraId="51F37B57" w14:textId="77777777">
            <w:pPr>
              <w:numPr>
                <w:ilvl w:val="0"/>
                <w:numId w:val="29"/>
              </w:numPr>
              <w:spacing w:line="220" w:lineRule="atLeast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Leave the site by the escape routes and exits, which are:</w:t>
            </w:r>
            <w:r w:rsidR="00386EC1">
              <w:rPr>
                <w:rFonts w:ascii="Arial" w:hAnsi="Arial"/>
                <w:b/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240" w:type="dxa"/>
            <w:tcMar/>
          </w:tcPr>
          <w:p w:rsidR="005537A7" w:rsidRDefault="005537A7" w14:paraId="04CF961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ABECAC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474F705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E4AEC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DBFF4E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1823EED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58E26D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974C83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Borders>
              <w:left w:val="nil"/>
            </w:tcBorders>
            <w:tcMar/>
          </w:tcPr>
          <w:p w:rsidR="005537A7" w:rsidRDefault="005537A7" w14:paraId="0030E196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7686FB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B615B0D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70EEDFC1" w14:textId="77777777">
            <w:pPr>
              <w:numPr>
                <w:ilvl w:val="0"/>
                <w:numId w:val="29"/>
              </w:numPr>
              <w:spacing w:line="220" w:lineRule="atLeast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Assemble at the muster point.</w:t>
            </w:r>
          </w:p>
        </w:tc>
        <w:tc>
          <w:tcPr>
            <w:tcW w:w="240" w:type="dxa"/>
            <w:tcMar/>
          </w:tcPr>
          <w:p w:rsidR="005537A7" w:rsidRDefault="005537A7" w14:paraId="170AEDB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94F6AF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6C7508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DC69D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C923C7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112730B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783F9C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D12FED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CC7885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59D45F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7837940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19CF6664" w14:textId="77777777">
            <w:pPr>
              <w:numPr>
                <w:ilvl w:val="0"/>
                <w:numId w:val="29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Stay at the muster point until you are advised by the PIC that you can re-enter the building or required to leave the site – you must not leave without informing me (the PIC) or your supervisor.</w:t>
            </w:r>
          </w:p>
        </w:tc>
        <w:tc>
          <w:tcPr>
            <w:tcW w:w="240" w:type="dxa"/>
            <w:tcMar/>
          </w:tcPr>
          <w:p w:rsidR="005537A7" w:rsidRDefault="005537A7" w14:paraId="4497D18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F4D578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52272DD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DA41D6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D9167E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7E4CB11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F335A0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012D80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DF6519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216195A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C08469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6.4</w:t>
            </w:r>
          </w:p>
        </w:tc>
        <w:tc>
          <w:tcPr>
            <w:tcW w:w="7800" w:type="dxa"/>
            <w:tcMar/>
          </w:tcPr>
          <w:p w:rsidR="005537A7" w:rsidRDefault="005537A7" w14:paraId="7488F0C9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Muster Point: </w:t>
            </w:r>
            <w:r>
              <w:rPr>
                <w:rFonts w:ascii="Arial" w:hAnsi="Arial"/>
                <w:sz w:val="20"/>
              </w:rPr>
              <w:t xml:space="preserve">The PIC is to designate a muster point (e.g. 50 m from the site entrance on the same side of the road). </w:t>
            </w:r>
          </w:p>
        </w:tc>
        <w:tc>
          <w:tcPr>
            <w:tcW w:w="240" w:type="dxa"/>
            <w:tcMar/>
          </w:tcPr>
          <w:p w:rsidR="005537A7" w:rsidRDefault="005537A7" w14:paraId="448A385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5A156F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9926CB8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176D66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7B6F41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00BF210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F63AB8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DB7BED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D214C3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2DD0EB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70B9B70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6356DABF" w14:textId="6E1F80AA">
            <w:pPr>
              <w:numPr>
                <w:ilvl w:val="0"/>
                <w:numId w:val="30"/>
              </w:numPr>
              <w:spacing w:line="220" w:lineRule="atLeast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</w:pP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 xml:space="preserve">The muster point </w:t>
            </w:r>
            <w:r w:rsidRPr="0C57CAB2" w:rsidR="005537A7">
              <w:rPr>
                <w:rFonts w:ascii="Arial" w:hAnsi="Arial"/>
                <w:b w:val="1"/>
                <w:bCs w:val="1"/>
                <w:i w:val="1"/>
                <w:iCs w:val="1"/>
                <w:color w:val="0000FF"/>
                <w:sz w:val="20"/>
                <w:szCs w:val="20"/>
              </w:rPr>
              <w:t>is:</w:t>
            </w:r>
            <w:r w:rsidRPr="0C57CAB2" w:rsidR="00386EC1">
              <w:rPr>
                <w:rFonts w:ascii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  <w:t xml:space="preserve"> </w:t>
            </w:r>
            <w:r w:rsidRPr="0C57CAB2" w:rsidR="2C79F1D0">
              <w:rPr>
                <w:rFonts w:ascii="Arial" w:hAnsi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Rear of the building </w:t>
            </w:r>
          </w:p>
        </w:tc>
        <w:tc>
          <w:tcPr>
            <w:tcW w:w="240" w:type="dxa"/>
            <w:tcMar/>
          </w:tcPr>
          <w:p w:rsidR="005537A7" w:rsidRDefault="005537A7" w14:paraId="1612C10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8841C1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F372D99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BFF7D1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58B3F6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6A0D1F9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4830D9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2AD839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59D3B79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CEF982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636E5D3A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6.5</w:t>
            </w:r>
          </w:p>
        </w:tc>
        <w:tc>
          <w:tcPr>
            <w:tcW w:w="7800" w:type="dxa"/>
            <w:tcMar/>
          </w:tcPr>
          <w:p w:rsidR="005537A7" w:rsidRDefault="005537A7" w14:paraId="1BFB68AB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Fire marshal &amp; fire safety co-ordinator: </w:t>
            </w:r>
            <w:r>
              <w:rPr>
                <w:rFonts w:ascii="Arial" w:hAnsi="Arial"/>
                <w:sz w:val="20"/>
              </w:rPr>
              <w:t>The PIC is to advise the workforce that he / she will carry out these duties, or designate deputies and assistants where required.</w:t>
            </w:r>
          </w:p>
        </w:tc>
        <w:tc>
          <w:tcPr>
            <w:tcW w:w="240" w:type="dxa"/>
            <w:tcMar/>
          </w:tcPr>
          <w:p w:rsidR="005537A7" w:rsidRDefault="005537A7" w14:paraId="16EB1F7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524078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241AF5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3462F1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EAC24C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0D0C74C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1E9123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56CC7F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93FE522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0A2605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689EBE9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142C1FF7" w14:textId="77777777">
            <w:pPr>
              <w:numPr>
                <w:ilvl w:val="0"/>
                <w:numId w:val="30"/>
              </w:numPr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 xml:space="preserve">I will be the fire </w:t>
            </w:r>
            <w:proofErr w:type="gramStart"/>
            <w:r>
              <w:rPr>
                <w:rFonts w:ascii="Arial" w:hAnsi="Arial"/>
                <w:b/>
                <w:i/>
                <w:color w:val="0000FF"/>
                <w:sz w:val="20"/>
              </w:rPr>
              <w:t>marshal,</w:t>
            </w:r>
            <w:proofErr w:type="gramEnd"/>
            <w:r>
              <w:rPr>
                <w:rFonts w:ascii="Arial" w:hAnsi="Arial"/>
                <w:b/>
                <w:i/>
                <w:color w:val="0000FF"/>
                <w:sz w:val="20"/>
              </w:rPr>
              <w:t xml:space="preserve"> you must report to me at the muster point and must stay there until I tell you to return to the site or release you to go home.</w:t>
            </w:r>
          </w:p>
        </w:tc>
        <w:tc>
          <w:tcPr>
            <w:tcW w:w="240" w:type="dxa"/>
            <w:tcMar/>
          </w:tcPr>
          <w:p w:rsidR="005537A7" w:rsidRDefault="005537A7" w14:paraId="7BD303C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945845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AF413A5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2862467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05669F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2E2C989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FE629C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BDE749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02C8E7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26EAA0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5D3732C1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6.6</w:t>
            </w:r>
          </w:p>
        </w:tc>
        <w:tc>
          <w:tcPr>
            <w:tcW w:w="7800" w:type="dxa"/>
            <w:tcMar/>
          </w:tcPr>
          <w:p w:rsidR="005537A7" w:rsidRDefault="005537A7" w14:paraId="29A2EDEE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Fire Extinguishers: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000FF"/>
                <w:sz w:val="20"/>
              </w:rPr>
              <w:t>The working area(s) will be provided with fire extinguishers of the appropriate type. You must familiarise yourself with their operation but you must not attempt to put out or control a fire if by so doing you put yourself or others at risk.</w:t>
            </w:r>
          </w:p>
        </w:tc>
        <w:tc>
          <w:tcPr>
            <w:tcW w:w="240" w:type="dxa"/>
            <w:tcMar/>
          </w:tcPr>
          <w:p w:rsidR="005537A7" w:rsidRDefault="005537A7" w14:paraId="6A8E98C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B88EC6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EE215E4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B12FF1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A7D1B4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2C8CDCC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2FF3BC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4A5079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A207AC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1D52382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2D18E59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6.7</w:t>
            </w:r>
          </w:p>
        </w:tc>
        <w:tc>
          <w:tcPr>
            <w:tcW w:w="7800" w:type="dxa"/>
            <w:tcMar/>
          </w:tcPr>
          <w:p w:rsidR="005537A7" w:rsidRDefault="005537A7" w14:paraId="3C4E9026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Rescue:</w:t>
            </w:r>
            <w:r>
              <w:rPr>
                <w:rFonts w:ascii="Arial" w:hAnsi="Arial"/>
                <w:sz w:val="20"/>
              </w:rPr>
              <w:t xml:space="preserve"> The PIC will need to liase with the Contracts Manager &amp; Safety Advisor to determine those circumstances where rescue might be required. The workforce being briefed in respect of the following significant issues:</w:t>
            </w:r>
          </w:p>
        </w:tc>
        <w:tc>
          <w:tcPr>
            <w:tcW w:w="240" w:type="dxa"/>
            <w:tcMar/>
          </w:tcPr>
          <w:p w:rsidR="005537A7" w:rsidRDefault="005537A7" w14:paraId="2CFCD4E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A807D4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2E521090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66E0DE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6413A2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3F620D3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FA2DA3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59A4FE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BF7A47C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FC3171D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00" w:type="dxa"/>
            <w:tcMar/>
          </w:tcPr>
          <w:p w:rsidR="005537A7" w:rsidRDefault="005537A7" w14:paraId="07181D21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800" w:type="dxa"/>
            <w:tcMar/>
          </w:tcPr>
          <w:p w:rsidR="0C57CAB2" w:rsidP="0C57CAB2" w:rsidRDefault="0C57CAB2" w14:paraId="0B8D1F7F" w14:textId="0C1C2B58">
            <w:p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</w:p>
        </w:tc>
        <w:tc>
          <w:tcPr>
            <w:tcW w:w="240" w:type="dxa"/>
            <w:tcMar/>
          </w:tcPr>
          <w:p w:rsidR="005537A7" w:rsidRDefault="005537A7" w14:paraId="127FAFD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789AA4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0755C068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09A93D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A5AC2B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C57CAB2" w:rsidP="0C57CAB2" w:rsidRDefault="0C57CAB2" w14:paraId="0B95916B" w14:textId="5C628351">
            <w:pPr>
              <w:pStyle w:val="ListParagraph"/>
              <w:numPr>
                <w:ilvl w:val="0"/>
                <w:numId w:val="44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0C57CAB2" w:rsidR="0C57CAB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Scaffolding (erection &amp; dismantling operations)</w:t>
            </w:r>
          </w:p>
          <w:p w:rsidR="0C57CAB2" w:rsidP="0C57CAB2" w:rsidRDefault="0C57CAB2" w14:paraId="019C9B5F" w14:textId="0453B53C">
            <w:pPr>
              <w:pStyle w:val="ListParagraph"/>
              <w:numPr>
                <w:ilvl w:val="0"/>
                <w:numId w:val="44"/>
              </w:numPr>
              <w:spacing w:line="220" w:lineRule="atLeast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0C57CAB2" w:rsidR="0C57CAB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Confined space work (where applicable)</w:t>
            </w:r>
          </w:p>
        </w:tc>
        <w:tc>
          <w:tcPr>
            <w:tcW w:w="240" w:type="dxa"/>
            <w:tcMar/>
          </w:tcPr>
          <w:p w:rsidR="005537A7" w:rsidRDefault="005537A7" w14:paraId="4FC6CF5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90D589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00D12E4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36D746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5265EDF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800" w:type="dxa"/>
            <w:tcMar/>
          </w:tcPr>
          <w:p w:rsidR="005537A7" w:rsidP="0C57CAB2" w:rsidRDefault="005537A7" w14:paraId="6C125A97" w14:textId="77777777" w14:noSpellErr="1">
            <w:pPr>
              <w:spacing w:line="220" w:lineRule="atLeast"/>
              <w:ind w:left="0"/>
              <w:jc w:val="both"/>
              <w:rPr>
                <w:rFonts w:ascii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</w:pPr>
          </w:p>
        </w:tc>
        <w:tc>
          <w:tcPr>
            <w:tcW w:w="240" w:type="dxa"/>
            <w:tcMar/>
          </w:tcPr>
          <w:p w:rsidR="005537A7" w:rsidRDefault="005537A7" w14:paraId="172A466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BDB6E2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C1CAED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79E9A4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91799F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697B617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D56006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75AF6F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7C04EDE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E09969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A906FE6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6.8</w:t>
            </w:r>
          </w:p>
        </w:tc>
        <w:tc>
          <w:tcPr>
            <w:tcW w:w="7800" w:type="dxa"/>
            <w:tcMar/>
          </w:tcPr>
          <w:p w:rsidR="005537A7" w:rsidRDefault="005537A7" w14:paraId="1221C4EA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Key emergency telephone numbers and contact details:</w:t>
            </w:r>
          </w:p>
        </w:tc>
        <w:tc>
          <w:tcPr>
            <w:tcW w:w="240" w:type="dxa"/>
            <w:tcMar/>
          </w:tcPr>
          <w:p w:rsidR="005537A7" w:rsidRDefault="005537A7" w14:paraId="348C105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C5A959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A29BB7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AECA57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0E2772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0B01961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56E7CD6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5C057C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0EF43D9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F73082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393F874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0EAF6584" w14:textId="77777777">
            <w:pPr>
              <w:numPr>
                <w:ilvl w:val="0"/>
                <w:numId w:val="28"/>
              </w:num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PIC: To provide his / her mobile number &amp; ensure it’s noted by all present</w:t>
            </w:r>
          </w:p>
        </w:tc>
        <w:tc>
          <w:tcPr>
            <w:tcW w:w="240" w:type="dxa"/>
            <w:tcMar/>
          </w:tcPr>
          <w:p w:rsidR="005537A7" w:rsidRDefault="005537A7" w14:paraId="79D637A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A22763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071EB0D8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0606F7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B0D07D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7DF312C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125562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406716F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DE90B39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3B886D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EA0CEF9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4A30D66A" w14:textId="77777777">
            <w:pPr>
              <w:numPr>
                <w:ilvl w:val="0"/>
                <w:numId w:val="28"/>
              </w:num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Fire Marshal: PIC to provide his / her (or deputy’s) mobile number &amp; ensure it’s noted by all present</w:t>
            </w:r>
          </w:p>
        </w:tc>
        <w:tc>
          <w:tcPr>
            <w:tcW w:w="240" w:type="dxa"/>
            <w:tcMar/>
          </w:tcPr>
          <w:p w:rsidR="005537A7" w:rsidRDefault="005537A7" w14:paraId="4E9E6BF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E9FDAE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59D043E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548E88D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91957B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6C470C7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CB68DF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271416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DE7E6D0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986D4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B247153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800" w:type="dxa"/>
            <w:tcMar/>
          </w:tcPr>
          <w:p w:rsidR="005537A7" w:rsidRDefault="005537A7" w14:paraId="401C7975" w14:textId="77777777">
            <w:pPr>
              <w:numPr>
                <w:ilvl w:val="0"/>
                <w:numId w:val="28"/>
              </w:num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Emergency Services: Dial 999 and ask for ambulance, fire brigade or police</w:t>
            </w:r>
          </w:p>
        </w:tc>
        <w:tc>
          <w:tcPr>
            <w:tcW w:w="240" w:type="dxa"/>
            <w:tcMar/>
          </w:tcPr>
          <w:p w:rsidR="005537A7" w:rsidRDefault="005537A7" w14:paraId="1F6C648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C5985E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171E5B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41E71E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480167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00EB711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35E0AE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9D4CBF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3A24AD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1788DEE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F046330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7800" w:type="dxa"/>
            <w:tcMar/>
          </w:tcPr>
          <w:p w:rsidR="005537A7" w:rsidRDefault="005537A7" w14:paraId="665E1216" w14:textId="77777777">
            <w:pPr>
              <w:spacing w:line="220" w:lineRule="atLeast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Confirming company safety inspection arrangements</w:t>
            </w:r>
          </w:p>
        </w:tc>
        <w:tc>
          <w:tcPr>
            <w:tcW w:w="240" w:type="dxa"/>
            <w:tcMar/>
          </w:tcPr>
          <w:p w:rsidR="005537A7" w:rsidRDefault="005537A7" w14:paraId="41E8B45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75AC84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0C2AD8E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E26349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8DD08B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52A4D79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18EF4D7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F7B9C0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341CC109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6A74224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ABD234F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350050FC" w14:textId="77777777">
            <w:p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Safety inspections will be carried out in the following manner:</w:t>
            </w:r>
          </w:p>
        </w:tc>
        <w:tc>
          <w:tcPr>
            <w:tcW w:w="240" w:type="dxa"/>
            <w:tcMar/>
          </w:tcPr>
          <w:p w:rsidR="005537A7" w:rsidRDefault="005537A7" w14:paraId="682FB1B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8C2392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E16C444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04ABD95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4547CE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3849563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07DEFD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A68211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7C9681B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9F9FD5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FBD5FBB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2F0E5836" w14:textId="77777777">
            <w:pPr>
              <w:numPr>
                <w:ilvl w:val="0"/>
                <w:numId w:val="38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Daily by the PIC (me) as I walk and monitor the works.</w:t>
            </w:r>
          </w:p>
        </w:tc>
        <w:tc>
          <w:tcPr>
            <w:tcW w:w="240" w:type="dxa"/>
            <w:tcMar/>
          </w:tcPr>
          <w:p w:rsidR="005537A7" w:rsidRDefault="005537A7" w14:paraId="545AC9D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9FDF5C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EC9ACE0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03491B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0677F48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42EBB7E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7FA035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D5FCB5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F08D086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D671D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BC664E2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7518F875" w14:textId="77777777">
            <w:pPr>
              <w:numPr>
                <w:ilvl w:val="0"/>
                <w:numId w:val="38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Fortnightly by the Safety Advisor.</w:t>
            </w:r>
          </w:p>
        </w:tc>
        <w:tc>
          <w:tcPr>
            <w:tcW w:w="240" w:type="dxa"/>
            <w:tcMar/>
          </w:tcPr>
          <w:p w:rsidR="005537A7" w:rsidRDefault="005537A7" w14:paraId="5A008FD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29B4EA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B260A5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B3DC42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7DBABE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415F694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457B6D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40D55D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EA2810D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250094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4B9B3D39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7800" w:type="dxa"/>
            <w:tcMar/>
          </w:tcPr>
          <w:p w:rsidR="005537A7" w:rsidRDefault="005537A7" w14:paraId="1D8895DE" w14:textId="77777777">
            <w:pPr>
              <w:spacing w:line="220" w:lineRule="atLeast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Stating disciplinary controls for anyone disregarding safety procedures</w:t>
            </w:r>
          </w:p>
        </w:tc>
        <w:tc>
          <w:tcPr>
            <w:tcW w:w="240" w:type="dxa"/>
            <w:tcMar/>
          </w:tcPr>
          <w:p w:rsidR="005537A7" w:rsidRDefault="005537A7" w14:paraId="1BEA172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E87F5A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40E825D8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179953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23BB21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672C55F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2AEA488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8EE646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6C8E7DB6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4F2D46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205F5B8B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  <w:tcMar/>
          </w:tcPr>
          <w:p w:rsidR="005537A7" w:rsidRDefault="005537A7" w14:paraId="0547AC2E" w14:textId="77777777">
            <w:p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  <w:u w:val="single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 xml:space="preserve">I (the PIC) will exclude anyone who disregards safety procedures or whose actions I consider to be prejudicial to good conduct. </w:t>
            </w:r>
          </w:p>
        </w:tc>
        <w:tc>
          <w:tcPr>
            <w:tcW w:w="240" w:type="dxa"/>
            <w:tcMar/>
          </w:tcPr>
          <w:p w:rsidR="005537A7" w:rsidRDefault="005537A7" w14:paraId="29A51B8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E1DFA7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F1D5FD9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73E9F6B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32CB8C0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45C8824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83A901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39B5D7C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1024EECD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43DFB25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1AA352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29C4EF7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323257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7660DE0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7D33B625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C57CAB2" w14:paraId="399F9E9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Mar/>
          </w:tcPr>
          <w:p w:rsidR="005537A7" w:rsidRDefault="005537A7" w14:paraId="77C961A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  <w:tcMar/>
          </w:tcPr>
          <w:p w:rsidR="005537A7" w:rsidRDefault="005537A7" w14:paraId="03B56B9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61EE356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Mar/>
          </w:tcPr>
          <w:p w:rsidR="005537A7" w:rsidRDefault="005537A7" w14:paraId="0A82D82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  <w:tcMar/>
          </w:tcPr>
          <w:p w:rsidR="005537A7" w:rsidRDefault="005537A7" w14:paraId="58AB2B0E" w14:textId="77777777">
            <w:pPr>
              <w:rPr>
                <w:rFonts w:ascii="Arial" w:hAnsi="Arial"/>
                <w:sz w:val="16"/>
              </w:rPr>
            </w:pPr>
          </w:p>
        </w:tc>
      </w:tr>
    </w:tbl>
    <w:p w:rsidR="00701A9E" w:rsidP="00701A9E" w:rsidRDefault="005537A7" w14:paraId="3B93CCEA" w14:textId="77777777">
      <w:pPr>
        <w:jc w:val="center"/>
        <w:rPr>
          <w:rFonts w:ascii="Arial" w:hAnsi="Arial"/>
          <w:sz w:val="28"/>
        </w:rPr>
      </w:pPr>
      <w:r>
        <w:br w:type="page"/>
      </w:r>
      <w:r w:rsidR="00701A9E">
        <w:rPr>
          <w:rFonts w:ascii="Arial" w:hAnsi="Arial"/>
          <w:sz w:val="28"/>
        </w:rPr>
        <w:t>Site Induction contractor</w:t>
      </w:r>
    </w:p>
    <w:p w:rsidR="005537A7" w:rsidRDefault="005537A7" w14:paraId="3029007B" w14:textId="77777777">
      <w:pPr>
        <w:jc w:val="center"/>
        <w:rPr>
          <w:sz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7800"/>
        <w:gridCol w:w="240"/>
        <w:gridCol w:w="240"/>
        <w:gridCol w:w="254"/>
      </w:tblGrid>
      <w:tr w:rsidR="005537A7" w14:paraId="523E36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30042F7F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7800" w:type="dxa"/>
          </w:tcPr>
          <w:p w:rsidR="005537A7" w:rsidRDefault="005537A7" w14:paraId="2B9EF98C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Instructing personnel to notify any accidents, “near-miss” incidents and unsatisfactory working procedures or conduct</w:t>
            </w:r>
          </w:p>
        </w:tc>
        <w:tc>
          <w:tcPr>
            <w:tcW w:w="240" w:type="dxa"/>
          </w:tcPr>
          <w:p w:rsidR="005537A7" w:rsidRDefault="005537A7" w14:paraId="0CD8449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5FCCB27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4AE870D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250B48C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37B649B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6737DE1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654FA03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3AC2875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3CE1BB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104F76F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3CF2C9D6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9.1</w:t>
            </w:r>
          </w:p>
        </w:tc>
        <w:tc>
          <w:tcPr>
            <w:tcW w:w="7800" w:type="dxa"/>
          </w:tcPr>
          <w:p w:rsidR="005537A7" w:rsidRDefault="005537A7" w14:paraId="4935F9A6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Accidents: </w:t>
            </w:r>
            <w:r>
              <w:rPr>
                <w:rFonts w:ascii="Arial" w:hAnsi="Arial"/>
                <w:b/>
                <w:i/>
                <w:color w:val="0000FF"/>
                <w:sz w:val="20"/>
              </w:rPr>
              <w:t xml:space="preserve">If one of your work mates has an accident (where you think they need first aid or an ambulance) you must inform me or your own supervisor and the </w:t>
            </w:r>
            <w:proofErr w:type="gramStart"/>
            <w:r>
              <w:rPr>
                <w:rFonts w:ascii="Arial" w:hAnsi="Arial"/>
                <w:b/>
                <w:i/>
                <w:color w:val="0000FF"/>
                <w:sz w:val="20"/>
              </w:rPr>
              <w:t>first-aider</w:t>
            </w:r>
            <w:proofErr w:type="gramEnd"/>
            <w:r>
              <w:rPr>
                <w:rFonts w:ascii="Arial" w:hAnsi="Arial"/>
                <w:b/>
                <w:i/>
                <w:color w:val="0000FF"/>
                <w:sz w:val="20"/>
              </w:rPr>
              <w:t xml:space="preserve"> straight away or you must send someone else to get us – one of us will call an ambulance. If I (the PIC) or your supervisor are not available or we’ve been involved in the accident and we’re hurt ourselves, you must call the emergency services direct on (999) &amp; give whatever assistance you can with the first aider until help arrives.</w:t>
            </w:r>
          </w:p>
        </w:tc>
        <w:tc>
          <w:tcPr>
            <w:tcW w:w="240" w:type="dxa"/>
          </w:tcPr>
          <w:p w:rsidR="005537A7" w:rsidRDefault="005537A7" w14:paraId="36B7262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2B3F7FA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3E103F0C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79DD78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5394BAA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0BC8697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2283A05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2EAA67A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A57EAF4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3F57A0A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406C074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9.2</w:t>
            </w:r>
          </w:p>
        </w:tc>
        <w:tc>
          <w:tcPr>
            <w:tcW w:w="7800" w:type="dxa"/>
          </w:tcPr>
          <w:p w:rsidR="005537A7" w:rsidRDefault="005537A7" w14:paraId="0B5FF4B4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Near misses: </w:t>
            </w:r>
            <w:r>
              <w:rPr>
                <w:rFonts w:ascii="Arial" w:hAnsi="Arial"/>
                <w:b/>
                <w:i/>
                <w:color w:val="0000FF"/>
                <w:sz w:val="20"/>
              </w:rPr>
              <w:t>A near miss is an event, which under different circumstances, could have resulted in injury to someone or damage to property – all such events are to be reported to me (the PIC).</w:t>
            </w:r>
          </w:p>
        </w:tc>
        <w:tc>
          <w:tcPr>
            <w:tcW w:w="240" w:type="dxa"/>
          </w:tcPr>
          <w:p w:rsidR="005537A7" w:rsidRDefault="005537A7" w14:paraId="7B3B62E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304EE72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E06A0E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309044D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1FBBCFC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031E273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36D20A8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32EA5EF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644B1C79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52ABE71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29AEDC9B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9.3</w:t>
            </w:r>
          </w:p>
        </w:tc>
        <w:tc>
          <w:tcPr>
            <w:tcW w:w="7800" w:type="dxa"/>
          </w:tcPr>
          <w:p w:rsidR="005537A7" w:rsidRDefault="005537A7" w14:paraId="3451E5A0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Unsafe working conditions:</w:t>
            </w:r>
            <w:r>
              <w:rPr>
                <w:rFonts w:ascii="Arial" w:hAnsi="Arial"/>
                <w:sz w:val="20"/>
              </w:rPr>
              <w:t xml:space="preserve"> The PIC is to remind the workforce that:</w:t>
            </w:r>
          </w:p>
        </w:tc>
        <w:tc>
          <w:tcPr>
            <w:tcW w:w="240" w:type="dxa"/>
          </w:tcPr>
          <w:p w:rsidR="005537A7" w:rsidRDefault="005537A7" w14:paraId="44E2F14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514E4B6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43B00490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33F8584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27CD7B4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1100354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5008CBB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7C7D27E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687036E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334A60F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595E588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</w:tcPr>
          <w:p w:rsidR="005537A7" w:rsidRDefault="005537A7" w14:paraId="1377259D" w14:textId="77777777">
            <w:pPr>
              <w:numPr>
                <w:ilvl w:val="0"/>
                <w:numId w:val="37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  <w:u w:val="single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My job is to ensure the works are completed within the programmed time and in a safe and workmanlike manner.</w:t>
            </w:r>
          </w:p>
        </w:tc>
        <w:tc>
          <w:tcPr>
            <w:tcW w:w="240" w:type="dxa"/>
          </w:tcPr>
          <w:p w:rsidR="005537A7" w:rsidRDefault="005537A7" w14:paraId="5CEAA11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3033043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30366EEE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1612D59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4777195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3F149D4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14E2E29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5F1AC7D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217163E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16E99D6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6B97A8B6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</w:tcPr>
          <w:p w:rsidR="005537A7" w:rsidRDefault="005537A7" w14:paraId="34303F2F" w14:textId="77777777">
            <w:pPr>
              <w:numPr>
                <w:ilvl w:val="0"/>
                <w:numId w:val="36"/>
              </w:numPr>
              <w:spacing w:line="220" w:lineRule="atLeast"/>
              <w:jc w:val="both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Any defects or shortcoming in the health and safety arrangements should be reported to me.</w:t>
            </w:r>
          </w:p>
        </w:tc>
        <w:tc>
          <w:tcPr>
            <w:tcW w:w="240" w:type="dxa"/>
          </w:tcPr>
          <w:p w:rsidR="005537A7" w:rsidRDefault="005537A7" w14:paraId="39F4CBA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7F35E73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1F3F422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6DE791D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1B479B0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25145BD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1914860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4366672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4A8F136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57A498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67D3770B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9.4</w:t>
            </w:r>
          </w:p>
        </w:tc>
        <w:tc>
          <w:tcPr>
            <w:tcW w:w="7800" w:type="dxa"/>
          </w:tcPr>
          <w:p w:rsidR="005537A7" w:rsidRDefault="005537A7" w14:paraId="368ABDD5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Conduct:</w:t>
            </w:r>
            <w:r>
              <w:rPr>
                <w:rFonts w:ascii="Arial" w:hAnsi="Arial"/>
                <w:sz w:val="20"/>
              </w:rPr>
              <w:t xml:space="preserve"> The PIC is to remind the workforce that</w:t>
            </w:r>
            <w:r>
              <w:rPr>
                <w:rFonts w:ascii="Arial" w:hAnsi="Arial"/>
                <w:b/>
                <w:i/>
                <w:color w:val="0000FF"/>
                <w:sz w:val="20"/>
              </w:rPr>
              <w:t>: Horseplay, fighting, swearing, provocative body language, racial or gender jibes or malicious damage is not acceptable. A polite attitude must be maintained towards staff (if appropriate), residents, members of the public and visitors to the site or working area(s).</w:t>
            </w:r>
          </w:p>
        </w:tc>
        <w:tc>
          <w:tcPr>
            <w:tcW w:w="240" w:type="dxa"/>
          </w:tcPr>
          <w:p w:rsidR="005537A7" w:rsidRDefault="005537A7" w14:paraId="03A1703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635BC88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32899E4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73F8F7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606E896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0B992D5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0E6C8FE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75D8BCE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16D49230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52D53C8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3128CAB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7800" w:type="dxa"/>
          </w:tcPr>
          <w:p w:rsidR="005537A7" w:rsidRDefault="005537A7" w14:paraId="04F590F2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Reminding the workforce of their own responsibilities</w:t>
            </w:r>
          </w:p>
        </w:tc>
        <w:tc>
          <w:tcPr>
            <w:tcW w:w="240" w:type="dxa"/>
          </w:tcPr>
          <w:p w:rsidR="005537A7" w:rsidRDefault="005537A7" w14:paraId="5BC64BC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6157315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690DD5F0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5C46B08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597F761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09E2E81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60ED8A1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13D8BF1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7D270062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2116A19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1EF0024B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</w:tcPr>
          <w:p w:rsidR="005537A7" w:rsidRDefault="005537A7" w14:paraId="7894AE64" w14:textId="77777777">
            <w:pPr>
              <w:pStyle w:val="BodyText"/>
              <w:spacing w:line="22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PIC must remind the workforce of their own responsibilities:</w:t>
            </w:r>
          </w:p>
        </w:tc>
        <w:tc>
          <w:tcPr>
            <w:tcW w:w="240" w:type="dxa"/>
          </w:tcPr>
          <w:p w:rsidR="005537A7" w:rsidRDefault="005537A7" w14:paraId="7AF3268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5D1A71D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A8E5318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5F09F1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7C4166C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7410F37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4958791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622A3A0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08FFF94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672BC84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1B877E1D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</w:tcPr>
          <w:p w:rsidR="005537A7" w:rsidRDefault="005537A7" w14:paraId="37FDE318" w14:textId="77777777">
            <w:pPr>
              <w:pStyle w:val="BodyText"/>
              <w:numPr>
                <w:ilvl w:val="0"/>
                <w:numId w:val="35"/>
              </w:numPr>
              <w:spacing w:line="220" w:lineRule="atLeast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You must take reasonable care for your own safety and the safety of others who might be affected by what you do or do not do.</w:t>
            </w:r>
          </w:p>
        </w:tc>
        <w:tc>
          <w:tcPr>
            <w:tcW w:w="240" w:type="dxa"/>
          </w:tcPr>
          <w:p w:rsidR="005537A7" w:rsidRDefault="005537A7" w14:paraId="21FDF14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261DF74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66A51BE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029A8C7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15AF2C7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7C491DC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1C07571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60A60A3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CE2C488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5D26FFF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7E0BA31E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</w:tcPr>
          <w:p w:rsidR="005537A7" w:rsidRDefault="005537A7" w14:paraId="1F7DB9B4" w14:textId="77777777">
            <w:pPr>
              <w:pStyle w:val="BodyText"/>
              <w:numPr>
                <w:ilvl w:val="0"/>
                <w:numId w:val="35"/>
              </w:numPr>
              <w:spacing w:line="220" w:lineRule="atLeast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You must co-operate with me, or your own employers be they this company or someone else.</w:t>
            </w:r>
          </w:p>
        </w:tc>
        <w:tc>
          <w:tcPr>
            <w:tcW w:w="240" w:type="dxa"/>
          </w:tcPr>
          <w:p w:rsidR="005537A7" w:rsidRDefault="005537A7" w14:paraId="3549E5E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6F060C5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6142046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25C94FE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3C3654B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0B5D9E5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21914F7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5EA287D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1C41DD08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3212EB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370B1C26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</w:tcPr>
          <w:p w:rsidR="005537A7" w:rsidRDefault="005537A7" w14:paraId="40439F5E" w14:textId="77777777">
            <w:pPr>
              <w:pStyle w:val="BodyText"/>
              <w:numPr>
                <w:ilvl w:val="0"/>
                <w:numId w:val="35"/>
              </w:numPr>
              <w:spacing w:line="220" w:lineRule="atLeast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You must report any work situation, defect or shortcomings in health &amp; safety arrangements which put you or your work mates in danger.</w:t>
            </w:r>
          </w:p>
        </w:tc>
        <w:tc>
          <w:tcPr>
            <w:tcW w:w="240" w:type="dxa"/>
          </w:tcPr>
          <w:p w:rsidR="005537A7" w:rsidRDefault="005537A7" w14:paraId="7D45B08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759189D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6B623833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6E41468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1AECC0E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07B16F4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3D06DF5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4BB20F2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08FD08A5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1744E31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593AB547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7800" w:type="dxa"/>
          </w:tcPr>
          <w:p w:rsidR="00BC2E45" w:rsidP="00BC2E45" w:rsidRDefault="005537A7" w14:paraId="3C494CB8" w14:textId="77777777">
            <w:pPr>
              <w:pStyle w:val="BodyText"/>
              <w:numPr>
                <w:ilvl w:val="0"/>
                <w:numId w:val="35"/>
              </w:numPr>
              <w:spacing w:line="220" w:lineRule="atLeast"/>
              <w:rPr>
                <w:rFonts w:ascii="Arial" w:hAnsi="Arial"/>
                <w:b/>
                <w:i/>
                <w:color w:val="0000FF"/>
                <w:sz w:val="20"/>
              </w:rPr>
            </w:pPr>
            <w:r>
              <w:rPr>
                <w:rFonts w:ascii="Arial" w:hAnsi="Arial"/>
                <w:b/>
                <w:i/>
                <w:color w:val="0000FF"/>
                <w:sz w:val="20"/>
              </w:rPr>
              <w:t>You must use all work items and method statements provided by this company or your own employer in accordance with the training or briefing you have or will receive.</w:t>
            </w:r>
          </w:p>
          <w:p w:rsidRPr="00BC2E45" w:rsidR="00BC2E45" w:rsidP="00BC2E45" w:rsidRDefault="00BC2E45" w14:paraId="63110635" w14:textId="77777777">
            <w:pPr>
              <w:pStyle w:val="BodyText"/>
              <w:numPr>
                <w:ilvl w:val="0"/>
                <w:numId w:val="35"/>
              </w:numPr>
              <w:spacing w:line="220" w:lineRule="atLeast"/>
              <w:rPr>
                <w:rFonts w:ascii="Arial" w:hAnsi="Arial"/>
                <w:b/>
                <w:i/>
                <w:color w:val="FF0000"/>
                <w:sz w:val="20"/>
              </w:rPr>
            </w:pPr>
            <w:r w:rsidRPr="00BC2E45">
              <w:rPr>
                <w:rFonts w:ascii="Arial" w:hAnsi="Arial"/>
                <w:b/>
                <w:i/>
                <w:color w:val="FF0000"/>
                <w:sz w:val="20"/>
              </w:rPr>
              <w:t>If you produce any waste on site you must deal with it as described in the site Waste Management Plan.</w:t>
            </w:r>
          </w:p>
          <w:p w:rsidRPr="00BC2E45" w:rsidR="00BC2E45" w:rsidP="00BC2E45" w:rsidRDefault="00BC2E45" w14:paraId="1F281784" w14:textId="77777777">
            <w:pPr>
              <w:pStyle w:val="BodyText"/>
              <w:numPr>
                <w:ilvl w:val="0"/>
                <w:numId w:val="35"/>
              </w:numPr>
              <w:spacing w:line="220" w:lineRule="atLeast"/>
              <w:rPr>
                <w:rFonts w:ascii="Arial" w:hAnsi="Arial"/>
                <w:b/>
                <w:i/>
                <w:color w:val="FF0000"/>
                <w:sz w:val="20"/>
              </w:rPr>
            </w:pPr>
            <w:r w:rsidRPr="00BC2E45">
              <w:rPr>
                <w:rFonts w:ascii="Arial" w:hAnsi="Arial"/>
                <w:b/>
                <w:i/>
                <w:color w:val="FF0000"/>
                <w:sz w:val="20"/>
              </w:rPr>
              <w:t xml:space="preserve">If you remove waste from </w:t>
            </w:r>
            <w:proofErr w:type="gramStart"/>
            <w:r w:rsidRPr="00BC2E45">
              <w:rPr>
                <w:rFonts w:ascii="Arial" w:hAnsi="Arial"/>
                <w:b/>
                <w:i/>
                <w:color w:val="FF0000"/>
                <w:sz w:val="20"/>
              </w:rPr>
              <w:t>site</w:t>
            </w:r>
            <w:proofErr w:type="gramEnd"/>
            <w:r w:rsidRPr="00BC2E45">
              <w:rPr>
                <w:rFonts w:ascii="Arial" w:hAnsi="Arial"/>
                <w:b/>
                <w:i/>
                <w:color w:val="FF0000"/>
                <w:sz w:val="20"/>
              </w:rPr>
              <w:t xml:space="preserve"> you must have a valid Waste Carriers Licence and provide the required Waste Records under Axis Procedure for Dealing with Site Waste. </w:t>
            </w:r>
          </w:p>
        </w:tc>
        <w:tc>
          <w:tcPr>
            <w:tcW w:w="240" w:type="dxa"/>
          </w:tcPr>
          <w:p w:rsidR="005537A7" w:rsidRDefault="005537A7" w14:paraId="601AEAE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03B1C85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65F0B64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:rsidTr="00386EC1" w14:paraId="2BB639F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48C94C3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6D7E9A4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2CF24328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65071E9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D2D3E27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2F45A47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08DA330A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</w:t>
            </w:r>
          </w:p>
        </w:tc>
        <w:tc>
          <w:tcPr>
            <w:tcW w:w="7800" w:type="dxa"/>
          </w:tcPr>
          <w:p w:rsidR="005537A7" w:rsidRDefault="005537A7" w14:paraId="35E4C19A" w14:textId="77777777">
            <w:pPr>
              <w:spacing w:line="220" w:lineRule="atLeast"/>
              <w:jc w:val="both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Attendance Register</w:t>
            </w:r>
          </w:p>
        </w:tc>
        <w:tc>
          <w:tcPr>
            <w:tcW w:w="240" w:type="dxa"/>
          </w:tcPr>
          <w:p w:rsidR="005537A7" w:rsidRDefault="005537A7" w14:paraId="23E408E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7E36B5E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13EE126D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68CAF9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1DC2F393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5B07046D" w14:textId="77777777">
            <w:pPr>
              <w:spacing w:line="220" w:lineRule="atLeast"/>
              <w:jc w:val="both"/>
              <w:rPr>
                <w:rFonts w:ascii="Arial" w:hAnsi="Arial"/>
                <w:b/>
                <w:sz w:val="16"/>
                <w:u w:val="single"/>
              </w:rPr>
            </w:pPr>
          </w:p>
        </w:tc>
        <w:tc>
          <w:tcPr>
            <w:tcW w:w="240" w:type="dxa"/>
          </w:tcPr>
          <w:p w:rsidR="005537A7" w:rsidRDefault="005537A7" w14:paraId="3741A20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6BF133D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1F5DB3E4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78E1D58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4DC290DD" w14:textId="77777777">
            <w:pPr>
              <w:pStyle w:val="Footer"/>
              <w:spacing w:line="22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800" w:type="dxa"/>
          </w:tcPr>
          <w:p w:rsidR="005537A7" w:rsidRDefault="005537A7" w14:paraId="3C3C6040" w14:textId="77777777">
            <w:pPr>
              <w:spacing w:line="220" w:lineRule="atLeas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PIC is to ensure that the workforce signs the register to acknowledge they have received and understood the instructions.</w:t>
            </w:r>
          </w:p>
        </w:tc>
        <w:tc>
          <w:tcPr>
            <w:tcW w:w="240" w:type="dxa"/>
          </w:tcPr>
          <w:p w:rsidR="005537A7" w:rsidRDefault="005537A7" w14:paraId="73455BA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46D9FEC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34108598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1D19B86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0AC8CC6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5456156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057F308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7B74D83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4C98CDBD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0105A8E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7EC3509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25F73AD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18986A4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2A31CD0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39472D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60293EC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512C50E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2C2851E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21DA379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4B93C305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7EAD79DE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58DC9BA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295AE96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1FB917B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1ACEC42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0947163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072CB306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3CC0EE4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224B875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4695021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5D7EA14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5DFEB22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0F048DCF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27482B0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5082F15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4A7169A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7BEE02DA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74F05C5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4412FB86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768A16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16A6B1B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13FC5F9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53ED1BB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4A4C59B3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6E1A004A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0C63C18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2A7C3A8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7ADF009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5827C5F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08E1F49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5F70FB40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1C52AC0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6A036A5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2013B52C" w14:textId="77777777">
            <w:pPr>
              <w:rPr>
                <w:rFonts w:ascii="Arial" w:hAnsi="Arial"/>
                <w:sz w:val="16"/>
              </w:rPr>
            </w:pPr>
          </w:p>
          <w:p w:rsidR="00701A9E" w:rsidRDefault="00701A9E" w14:paraId="2F1A0E7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15AA790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47F29E9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41BA1F6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38E7364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2A9D34B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6BFC63F0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4C92DA0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38C2674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14FFEB01" w14:textId="77777777">
            <w:pPr>
              <w:rPr>
                <w:rFonts w:ascii="Arial" w:hAnsi="Arial"/>
                <w:sz w:val="16"/>
              </w:rPr>
            </w:pPr>
          </w:p>
        </w:tc>
      </w:tr>
      <w:tr w:rsidR="005537A7" w14:paraId="1B87BFF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537A7" w:rsidRDefault="005537A7" w14:paraId="191AA62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7800" w:type="dxa"/>
          </w:tcPr>
          <w:p w:rsidR="005537A7" w:rsidRDefault="005537A7" w14:paraId="2E65D867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142BA8E9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</w:tcPr>
          <w:p w:rsidR="005537A7" w:rsidRDefault="005537A7" w14:paraId="69FB9CAD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54" w:type="dxa"/>
          </w:tcPr>
          <w:p w:rsidR="005537A7" w:rsidRDefault="005537A7" w14:paraId="74B6953A" w14:textId="77777777">
            <w:pPr>
              <w:rPr>
                <w:rFonts w:ascii="Arial" w:hAnsi="Arial"/>
                <w:sz w:val="16"/>
              </w:rPr>
            </w:pPr>
          </w:p>
        </w:tc>
      </w:tr>
    </w:tbl>
    <w:p w:rsidR="005537A7" w:rsidRDefault="005537A7" w14:paraId="41DD38BB" w14:textId="77777777">
      <w:pPr>
        <w:jc w:val="center"/>
        <w:rPr>
          <w:rFonts w:ascii="Arial" w:hAnsi="Arial"/>
          <w:b/>
          <w:color w:val="0000FF"/>
          <w:sz w:val="16"/>
        </w:rPr>
      </w:pPr>
    </w:p>
    <w:p w:rsidR="005537A7" w:rsidRDefault="005537A7" w14:paraId="5ED64662" w14:textId="77777777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SITE INDUCTION</w:t>
      </w:r>
      <w:r w:rsidR="00701A9E">
        <w:rPr>
          <w:rFonts w:ascii="Arial" w:hAnsi="Arial"/>
          <w:b/>
          <w:sz w:val="40"/>
        </w:rPr>
        <w:t xml:space="preserve"> CONTRACTOR</w:t>
      </w:r>
    </w:p>
    <w:p w:rsidR="005537A7" w:rsidRDefault="005537A7" w14:paraId="5D56FF62" w14:textId="77777777">
      <w:pPr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40"/>
        </w:rPr>
        <w:t>(ATTENDANCE REGISTER)</w:t>
      </w:r>
    </w:p>
    <w:p w:rsidR="005537A7" w:rsidRDefault="005537A7" w14:paraId="6D902E03" w14:textId="77777777">
      <w:pPr>
        <w:jc w:val="center"/>
        <w:rPr>
          <w:rFonts w:ascii="Arial" w:hAnsi="Arial"/>
          <w:b/>
          <w:sz w:val="16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732"/>
        <w:gridCol w:w="236"/>
        <w:gridCol w:w="1792"/>
        <w:gridCol w:w="240"/>
        <w:gridCol w:w="3000"/>
        <w:gridCol w:w="240"/>
        <w:gridCol w:w="2400"/>
        <w:gridCol w:w="240"/>
      </w:tblGrid>
      <w:tr w:rsidR="005537A7" w14:paraId="209FFB1D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4F421A0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5EC8E6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F1ED5E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6D02229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5F5E2D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50CC9E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6AA23F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832A96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A9992C2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08FC759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4714AD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9503879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593602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1DCD571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(Print)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FF5340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CD8F00B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Company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97D9C2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2DB786D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Signed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8A7D0A7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1832BD8F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5838741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8CAFD8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E6C4BE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BA9ABE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7355B1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64F38F5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ECDDEB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6AE690A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A479BDA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59A9DCF2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D9ED5BD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17A95B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6CF6B0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E49863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5AEEAC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270FB3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361D4D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B2F9CD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C9FCDE0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64C6382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648E103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91037A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E34450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64825C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8DF45F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88D32B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BDF394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DA40A8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7934419E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44BC56F7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365A782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DD7F08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034589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33887D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AC0A9F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C450E3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03E671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50679F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4809AB8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70F2958D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08611E9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0DE7C8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25C882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2DF5D8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E1535A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EB8278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9D03FA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525CD1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638ED41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54105B77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560323E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6743D4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45FB4F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6AD6DF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660BCEE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83CB74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C4FD6D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DF1CAD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FFFD161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71B3F7F8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1291CD4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7E7D0FF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EDA0AD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DDD9B1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994814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13131A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74B975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9FA724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7FEB6B5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7D818796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03CEA78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BFBBD5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39C3C0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BB6B41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B27223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75814E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926F75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6EB0C5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2450946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328D24B4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6D3B786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D88066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66978C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74C27D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FA1350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67B2F4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ED2387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1CD46D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B23414F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74D19A17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BC5DF49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113E1D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2CAD0C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9B8A24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B35A5C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424A68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D15FCA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F89C06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2A6D1F6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5CA52C86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2811486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A12C45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D026D2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6121880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E6CEDF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3F283D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9B77CE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6F40A36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DC9AAAB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2063D56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7A9F8AE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EB6098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8990DA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2ACEE8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F47490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CC9237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B61DC8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454FFA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BE08BE6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526291EC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30FF1BD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5DC339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BB406F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47B124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0793FF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698424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A3332F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9384A1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F7E1117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066ED638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A84DA3C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5B4FEE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BA4766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F5E4E7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FF5F6C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A09741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7B7152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5B37CF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71CDFCF9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07841D1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651CDC4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F3ADFD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0AA0B5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6826A2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42EB6E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F2A9A6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071170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D8D9D0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CCDA01B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46B4FACA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25D3A7F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D9A01F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84B177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3CFC78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526990E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4CA701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53B49E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E8EB5B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3DE6AD3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1041068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280604E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9F7E75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673D0E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420DF0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C196F4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6CEDF2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9544F7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27834D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890A619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1138BE3A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9A4C6D5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16CA60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02A53C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2DCCF1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C01580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A9A167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45D005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EE1ED8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C624688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23225406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48E6836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E4CA39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D2CE47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E46B3A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966ED8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CB22DA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A8D431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852CB6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B51FB4B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7C73C9CF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6FE339B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10EC1D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E2E0FD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821BB2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116060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4F16D1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CF2060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BDF41F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EF29CBD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6853E11F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0112118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2D36F6F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0ACCE1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706B8A2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8A0066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5E223B7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25017D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5AFD4F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5891E15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399DC354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4F045C3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0B1526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DB44B4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8B8022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636C69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E6C77F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24285D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D16280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06099B76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6D1AAE53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745B2F9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693E08B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BE1A31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A3947F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28AE6E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5C94F1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6ECD68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6EF3F2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3569EE6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20BD3652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39E9F03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7470F7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C29AFE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64E496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4629A0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5BC05C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936EAE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ADE759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350E065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5A31D9DA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15D9A10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5903A76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C3A82D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BBA838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D5534B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8D3A2B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A15879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700831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9B259F5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186EF773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57F75D5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5D84CF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60D586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904410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33E8CF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1B1E1A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0299C6E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762F19E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9DC0314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59CD266F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7417C0C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E4C8A5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964B81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7F683C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72A18B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5034A3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A433E7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0BFC88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87BA09B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1BC9F7AC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E485F25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976DAB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FB19B3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B9D373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95B504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F24A3C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BAB717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B2CC53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0F968070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4A2FB621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2E2F30B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636BBA6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6DB2C4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13D98D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31D918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063BF1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DA64B7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FAA05F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8B3F0F5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27788AEC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36AE2A3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685481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22BF2D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B0F594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6E0BD5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6CD075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29EEEFE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643591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0BCD65D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19A317BC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5676511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4125CB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F7AAAA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FF16C8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BDE840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27B4DA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F5F662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29DE8F2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5A26B2B8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64C693B3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0D24770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E0B59B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47EC7D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EC603B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D8A21B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73BF18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1AC7FA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1AB41A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72027EC7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6045F015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311D1A2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481727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510CAF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0485FF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39683E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05055A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4F365E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8990E2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2C0FA10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5AE34393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6183F46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B4064F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06EB11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18CE39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504446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FC17C8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CD46E6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C9D201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52E5F48A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1D9433E7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5BA4386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61433F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0194F5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605653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808DA0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6A2143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2EE669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EE3465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00E3F03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5F0331F2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997E847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3B6D0F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77AB60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9A4C89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1AEF66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02EDEAE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1215AD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7A74C6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082A6F79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28523C84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18A00B9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EE8C72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32C878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E57D22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A2718E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8F27EC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9F6689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D18447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0706BB75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723EF54C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5E85297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CB5655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5FE7A0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E9C1EE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65A853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9B688F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AB2609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82FBB4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A2F438B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34D3526C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7455619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A8DB6C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9AA7AF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C3C1AD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8DD89A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5F7DC8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0D4451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A6A7A2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51DD60B1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3B7B9B1A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A0DD732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0056A7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AD20DC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7676E2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5F88B8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B0CB17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1005D9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61381B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7564EA40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0E6A33E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0FFA060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5C6A66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0EB293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89914B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3BCCCB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D060AE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BDC2C6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89F92E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CD47A72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160CDE68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B56834F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0F8255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ABE85C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A1EFC1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1B994D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78F9C1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B645A6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3EDDE4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7759CCB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28FAC1C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06BCFA4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ADA15A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B7CEF9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30185B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C72DCD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D8E585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8E05C6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245778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E06E137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59DBD15C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6E945D0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E2817D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326DCA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4EB0AA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805177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66205C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9854D9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9FE2B3E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6CDA265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72FB3A8F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60FB9A0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2F4FDB3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25990E4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7BC51F4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544D685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38A9B0F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60F602B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58D3E9C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pct20" w:color="auto" w:fill="auto"/>
          </w:tcPr>
          <w:p w:rsidR="005537A7" w:rsidRDefault="005537A7" w14:paraId="54BD087B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</w:tbl>
    <w:p w:rsidR="005537A7" w:rsidRDefault="005537A7" w14:paraId="2B028506" w14:textId="77777777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732"/>
        <w:gridCol w:w="236"/>
        <w:gridCol w:w="1792"/>
        <w:gridCol w:w="240"/>
        <w:gridCol w:w="3000"/>
        <w:gridCol w:w="240"/>
        <w:gridCol w:w="2400"/>
        <w:gridCol w:w="240"/>
      </w:tblGrid>
      <w:tr w:rsidR="005537A7" w14:paraId="4C80793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1AB6017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5361D96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BDD918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2E254E8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8423A0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FB9061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82BA19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CE39DD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329FAA0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0BDA417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7B7B39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D724614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3F7686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56BEF0F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(Print)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8BEF78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12AD128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Company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2A6C09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236A775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Signed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5C32E76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2B90AF4E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4F0ED2A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6B3B7F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7A474A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B1B741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7429A1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11EFDA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CF52B6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48F22C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235F8A5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3735EF28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8A2033F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A6385C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70F900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B158F5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52825C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03D960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5B1BC3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E8DBDB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EB37FAD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6CB69578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2B24AD2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9142A1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59F2AD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63B515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CABA11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F50A5B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3F1F83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4CCC35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5E6F3E51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19D4BEC2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39119F3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09D54C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EC9ED1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398ADC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34F3D6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1F456F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5B814F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208670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76431BC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34918B86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11A6DA9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91BA81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50C7C2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B02EEE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A9409D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C4AECA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165913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07FEC6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69DF374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20E91C3A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EA26593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71FA6B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44AE2E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7EF11B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9870E2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D37510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E2D39D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8119A7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065FB681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6F5169D8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29EC9AB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74F90AF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125A7E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CA809F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593EF0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7468BC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86D4B2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3E7F1C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543423E2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06ECF8C6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1566E05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BC774A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DD4204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DE6772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D7580F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FE131E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D43A71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76EA83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B39793E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378E92AE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4C106EB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2D74317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D9A1A3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BEC791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9EF0BC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2A48F3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E16FF5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34F1FB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D81CC7C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55E9FA65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39DEAAF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C4134B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C90DF3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CCF654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B6CD55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94068A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6FCB66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7EE432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A929EFC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228ECE94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0C37CE2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53ECA9B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9380C3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638F33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1D86EE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722BA6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A54F2C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7F1B5F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7EDDEB0A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7D02F93A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B97C5A0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8857E5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44D9D8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0A266B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14C612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A384F7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D4C6AF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7B008B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074BAB9A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4111FFC4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76200E7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6D7064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2199E8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6BE4543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180EA9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9B4D73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9B0EE1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3AB8A8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6EF3005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4979D3EF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A8DD4C6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E28903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531511E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001BC2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D9BC5E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C03654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950A65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60A19C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C8B5CF4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13F8E5B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61C442C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141B22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05CDD1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59B4B9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1AEF60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022650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289C31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A0EEAC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952AE64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639994B1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E9201A3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255A7B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B10586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D1CF68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B29B9C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ACA194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638CC4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C009F1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EE35DFE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047B203E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15EA25B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52B5A80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DFC30D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EEAA48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AB7F6D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E85575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C75930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5956FB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0ECB8D2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153A3023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29096BC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FF3643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7587B7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886050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87B0A1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33E476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74625B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921BB8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5E238F38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4159E2F4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74556B8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C0C134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64D86C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73777C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5FAC2B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00CD3E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72919B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ECC0CB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510D220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35FD679F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0646F80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816589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C508F1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98D313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8A664C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275C11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A7CBD0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E6BDE0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7B318662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3E4CBF28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557D08B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8C4390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ACCDEF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0929BA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369003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E396B6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BDA7A0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788C08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44ECE49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10584A19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14E25F1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E12622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24D00B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F22027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6C564B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DB5F0B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7E0585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4AA2D3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F9488FE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00904C14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261F620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D012C5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10EF87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65EFEE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5654ED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A8F4C8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678960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B1FD44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F202DF8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0F3564B8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AC34B98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137E62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884521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74ED90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6E7FD9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CF857D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E4F49C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2CDE2E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F86BE0B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20332535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0E65AD9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6DC0CC3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8678F2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7EBD37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D1C3F3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FB209A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C29425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5E36C1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50B739D9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0451FBD3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52720E4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925C55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9104D6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1766E7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778A35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A1F583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F86EE8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679504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709F6E7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332FBC87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5836837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E5DBCA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D1B1F6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4903F8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CE2161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875D6A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BB8B94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8A7E4B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BFEA5E9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6EF6FD37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9605B90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0A578F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71E1A1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8DB719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5A29A0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9FB0FE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F9CD35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E64E86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034A6FD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3AE06EC6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145D27D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54CEE69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070BCC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2007895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C2CC76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3CEA19A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BE7CD3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6B8F99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014B253E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6A85F1AA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F06850F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82B81A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81A423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26AB0D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20FDE4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5D0563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4893E5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028B9D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56D3B3A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25B8F402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2F94FF8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21C49D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249AED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FC58A5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858C50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08AA74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241436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CC3F87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551F1D6E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7B6EA8A7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375AB8C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442E3E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52D66F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9D4C47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282BB5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C58C5F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4AFE07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A42E42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5336E150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30E270B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5F4912C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161CC0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FDD3F2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5CC726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F4D3B3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0E5CBD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AC960D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A95670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709F7899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6361F517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A0B862E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727812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192AB7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2C9604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27E7DE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29B0A3B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8848D8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037224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E2BDA49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27A863AA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400453A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1097DB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428A5B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66ABF0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82ED7B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8166A7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EFF08A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8FCF6E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5B996AF0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24B0306D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2042882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492BC1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C46DFC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602C36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30F53E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E11DC8A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E46995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57648B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5D19790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7C82151D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163E998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7A94479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58ABE7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56B918E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5FDD2B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4589FDD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9DCEE6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BB2236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4C0525A5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4FE90ABF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2570E223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6A0221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847DFB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785E149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C47FB95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08B552E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C4F753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F509EF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2EF42F9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1A71C2E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3A4E156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60971BD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0137BF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686A3EB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64B404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5FED5EF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06244DD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4F89F2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10FECFAC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06459C8A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94F6526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5E829F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69F97D2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38FFCA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5DC505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002B98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394320E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47511DE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0DF4E017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23D3DD48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379306D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E7B36FC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7F92E3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D6E2D6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6D077F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6985897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0D8B6283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74F044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6D63AC3F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14D10C46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11DCD851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0636800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6099BA44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48B9C9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B04320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B007EE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D1132AC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7D1A05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7001EC3E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3CE5220E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32D095C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070DA2B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3127462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4ABA340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46BF5A5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CBB9EC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64C5DD2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15C1095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9910E7A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6CFFAB1A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D5854B8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0B6E45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0361F09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F577951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39D6010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61F374D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3D72903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004D330F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2CAC6732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7B79713B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pct20" w:color="auto" w:fill="auto"/>
          </w:tcPr>
          <w:p w:rsidR="005537A7" w:rsidRDefault="005537A7" w14:paraId="2753E6A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58C559C8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6122CD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224E1BA1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2986B0D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2F3A777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537A7" w:rsidRDefault="005537A7" w14:paraId="71066194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pct20" w:color="auto" w:fill="auto"/>
          </w:tcPr>
          <w:p w:rsidR="005537A7" w:rsidRDefault="005537A7" w14:paraId="1CDA57F0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7F6C5EB0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  <w:tr w:rsidR="005537A7" w14:paraId="67A60D9C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7CF9E8D4" w14:textId="7777777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1A660BB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7DC71A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F01DFE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45F76387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3EB21E3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pct20" w:color="auto" w:fill="auto"/>
          </w:tcPr>
          <w:p w:rsidR="005537A7" w:rsidRDefault="005537A7" w14:paraId="523EEF16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37A7" w:rsidRDefault="005537A7" w14:paraId="53671288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shd w:val="pct20" w:color="auto" w:fill="auto"/>
          </w:tcPr>
          <w:p w:rsidR="005537A7" w:rsidRDefault="005537A7" w14:paraId="343EC8B1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7A7" w14:paraId="387B2F0D" w14:textId="77777777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6864F54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0423B729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6936631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6684DA06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11AD0282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3545DF0A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548A43BF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pct20" w:color="auto" w:fill="auto"/>
          </w:tcPr>
          <w:p w:rsidR="005537A7" w:rsidRDefault="005537A7" w14:paraId="5755CA4E" w14:textId="7777777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pct20" w:color="auto" w:fill="auto"/>
          </w:tcPr>
          <w:p w:rsidR="005537A7" w:rsidRDefault="005537A7" w14:paraId="113EFCF6" w14:textId="77777777">
            <w:pPr>
              <w:rPr>
                <w:rFonts w:ascii="Arial" w:hAnsi="Arial"/>
                <w:b/>
                <w:sz w:val="16"/>
              </w:rPr>
            </w:pPr>
          </w:p>
        </w:tc>
      </w:tr>
    </w:tbl>
    <w:p w:rsidR="005537A7" w:rsidRDefault="005537A7" w14:paraId="68C8DCB6" w14:textId="77777777">
      <w:pPr>
        <w:rPr>
          <w:rFonts w:ascii="Arial" w:hAnsi="Arial"/>
        </w:rPr>
      </w:pPr>
    </w:p>
    <w:sectPr w:rsidR="005537A7" w:rsidSect="00701A9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76EE" w:rsidRDefault="00BF76EE" w14:paraId="411DA7A4" w14:textId="77777777">
      <w:r>
        <w:separator/>
      </w:r>
    </w:p>
  </w:endnote>
  <w:endnote w:type="continuationSeparator" w:id="0">
    <w:p w:rsidR="00BF76EE" w:rsidRDefault="00BF76EE" w14:paraId="24AD04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01A9E" w:rsidR="00701A9E" w:rsidP="00701A9E" w:rsidRDefault="00701A9E" w14:paraId="42B16B60" w14:textId="77777777">
    <w:pPr>
      <w:pStyle w:val="Footer"/>
      <w:tabs>
        <w:tab w:val="clear" w:pos="4320"/>
        <w:tab w:val="clear" w:pos="8640"/>
        <w:tab w:val="center" w:pos="5233"/>
        <w:tab w:val="right" w:pos="10466"/>
      </w:tabs>
      <w:rPr>
        <w:rFonts w:ascii="Calibri" w:hAnsi="Calibri" w:cs="Calibri"/>
        <w:sz w:val="22"/>
        <w:szCs w:val="22"/>
      </w:rPr>
    </w:pPr>
    <w:r w:rsidRPr="00701A9E">
      <w:rPr>
        <w:rFonts w:ascii="Calibri" w:hAnsi="Calibri" w:cs="Calibri"/>
        <w:sz w:val="22"/>
        <w:szCs w:val="22"/>
      </w:rPr>
      <w:t>Doc ref AE0006</w:t>
    </w:r>
    <w:r w:rsidRPr="00701A9E">
      <w:rPr>
        <w:rFonts w:ascii="Calibri" w:hAnsi="Calibri" w:cs="Calibri"/>
        <w:sz w:val="22"/>
        <w:szCs w:val="22"/>
      </w:rPr>
      <w:tab/>
    </w:r>
    <w:r w:rsidRPr="00701A9E">
      <w:rPr>
        <w:rFonts w:ascii="Calibri" w:hAnsi="Calibri" w:cs="Calibri"/>
        <w:sz w:val="22"/>
        <w:szCs w:val="22"/>
      </w:rPr>
      <w:t>Approved by Director of H&amp;S</w:t>
    </w:r>
    <w:r w:rsidRPr="00701A9E">
      <w:rPr>
        <w:rFonts w:ascii="Calibri" w:hAnsi="Calibri" w:cs="Calibri"/>
        <w:sz w:val="22"/>
        <w:szCs w:val="22"/>
      </w:rPr>
      <w:tab/>
    </w:r>
    <w:r w:rsidRPr="00701A9E">
      <w:rPr>
        <w:rFonts w:ascii="Calibri" w:hAnsi="Calibri" w:cs="Calibri"/>
        <w:sz w:val="22"/>
        <w:szCs w:val="22"/>
      </w:rPr>
      <w:t>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37A7" w:rsidRDefault="005537A7" w14:paraId="1653F27C" w14:textId="77777777">
    <w:pPr>
      <w:pStyle w:val="Footer"/>
      <w:pBdr>
        <w:top w:val="single" w:color="auto" w:sz="6" w:space="1" w:shadow="1"/>
        <w:left w:val="single" w:color="auto" w:sz="6" w:space="4" w:shadow="1"/>
        <w:bottom w:val="single" w:color="auto" w:sz="6" w:space="1" w:shadow="1"/>
        <w:right w:val="single" w:color="auto" w:sz="6" w:space="4" w:shadow="1"/>
      </w:pBdr>
      <w:rPr>
        <w:rFonts w:ascii="Arial" w:hAnsi="Arial"/>
        <w:sz w:val="20"/>
      </w:rPr>
    </w:pPr>
    <w:r>
      <w:rPr>
        <w:rFonts w:ascii="Arial" w:hAnsi="Arial"/>
        <w:sz w:val="20"/>
      </w:rPr>
      <w:t>Axis Europe Plc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>Site Induction / File 5 of 7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Page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 xml:space="preserve"> of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NUMPAGES </w:instrText>
    </w:r>
    <w:r>
      <w:rPr>
        <w:rStyle w:val="PageNumber"/>
        <w:rFonts w:ascii="Arial" w:hAnsi="Arial"/>
        <w:sz w:val="20"/>
      </w:rPr>
      <w:fldChar w:fldCharType="separate"/>
    </w:r>
    <w:r w:rsidR="00386EC1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76EE" w:rsidRDefault="00BF76EE" w14:paraId="2695AD18" w14:textId="77777777">
      <w:r>
        <w:separator/>
      </w:r>
    </w:p>
  </w:footnote>
  <w:footnote w:type="continuationSeparator" w:id="0">
    <w:p w:rsidR="00BF76EE" w:rsidRDefault="00BF76EE" w14:paraId="3C68AB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01A9E" w:rsidR="00701A9E" w:rsidRDefault="00701A9E" w14:paraId="2A2D2397" w14:textId="77777777">
    <w:pPr>
      <w:pStyle w:val="Header"/>
      <w:rPr>
        <w:rFonts w:ascii="Calibri" w:hAnsi="Calibri" w:cs="Calibri"/>
        <w:sz w:val="22"/>
        <w:szCs w:val="22"/>
      </w:rPr>
    </w:pPr>
    <w:r>
      <w:rPr>
        <w:noProof/>
      </w:rPr>
      <w:pict w14:anchorId="1786C44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Picture 1" style="position:absolute;margin-left:442.5pt;margin-top:-10pt;width:60.05pt;height:32.2pt;z-index:251658240;visibility:visible" o:spid="_x0000_s2054" type="#_x0000_t75">
          <v:imagedata o:title="" r:id="rId1"/>
        </v:shape>
      </w:pict>
    </w:r>
    <w:r w:rsidRPr="00701A9E">
      <w:rPr>
        <w:rFonts w:ascii="Calibri" w:hAnsi="Calibri" w:cs="Calibri"/>
        <w:sz w:val="22"/>
        <w:szCs w:val="22"/>
      </w:rPr>
      <w:t xml:space="preserve">Page </w:t>
    </w:r>
    <w:r w:rsidRPr="00701A9E">
      <w:rPr>
        <w:rFonts w:ascii="Calibri" w:hAnsi="Calibri" w:cs="Calibri"/>
        <w:b/>
        <w:bCs/>
        <w:sz w:val="22"/>
        <w:szCs w:val="22"/>
      </w:rPr>
      <w:fldChar w:fldCharType="begin"/>
    </w:r>
    <w:r w:rsidRPr="00701A9E">
      <w:rPr>
        <w:rFonts w:ascii="Calibri" w:hAnsi="Calibri" w:cs="Calibri"/>
        <w:b/>
        <w:bCs/>
        <w:sz w:val="22"/>
        <w:szCs w:val="22"/>
      </w:rPr>
      <w:instrText xml:space="preserve"> PAGE </w:instrText>
    </w:r>
    <w:r w:rsidRPr="00701A9E">
      <w:rPr>
        <w:rFonts w:ascii="Calibri" w:hAnsi="Calibri" w:cs="Calibri"/>
        <w:b/>
        <w:bCs/>
        <w:sz w:val="22"/>
        <w:szCs w:val="22"/>
      </w:rPr>
      <w:fldChar w:fldCharType="separate"/>
    </w:r>
    <w:r w:rsidRPr="00701A9E">
      <w:rPr>
        <w:rFonts w:ascii="Calibri" w:hAnsi="Calibri" w:cs="Calibri"/>
        <w:b/>
        <w:bCs/>
        <w:noProof/>
        <w:sz w:val="22"/>
        <w:szCs w:val="22"/>
      </w:rPr>
      <w:t>2</w:t>
    </w:r>
    <w:r w:rsidRPr="00701A9E">
      <w:rPr>
        <w:rFonts w:ascii="Calibri" w:hAnsi="Calibri" w:cs="Calibri"/>
        <w:b/>
        <w:bCs/>
        <w:sz w:val="22"/>
        <w:szCs w:val="22"/>
      </w:rPr>
      <w:fldChar w:fldCharType="end"/>
    </w:r>
    <w:r w:rsidRPr="00701A9E">
      <w:rPr>
        <w:rFonts w:ascii="Calibri" w:hAnsi="Calibri" w:cs="Calibri"/>
        <w:sz w:val="22"/>
        <w:szCs w:val="22"/>
      </w:rPr>
      <w:t xml:space="preserve"> of </w:t>
    </w:r>
    <w:r w:rsidRPr="00701A9E">
      <w:rPr>
        <w:rFonts w:ascii="Calibri" w:hAnsi="Calibri" w:cs="Calibri"/>
        <w:b/>
        <w:bCs/>
        <w:sz w:val="22"/>
        <w:szCs w:val="22"/>
      </w:rPr>
      <w:fldChar w:fldCharType="begin"/>
    </w:r>
    <w:r w:rsidRPr="00701A9E">
      <w:rPr>
        <w:rFonts w:ascii="Calibri" w:hAnsi="Calibri" w:cs="Calibri"/>
        <w:b/>
        <w:bCs/>
        <w:sz w:val="22"/>
        <w:szCs w:val="22"/>
      </w:rPr>
      <w:instrText xml:space="preserve"> NUMPAGES  </w:instrText>
    </w:r>
    <w:r w:rsidRPr="00701A9E">
      <w:rPr>
        <w:rFonts w:ascii="Calibri" w:hAnsi="Calibri" w:cs="Calibri"/>
        <w:b/>
        <w:bCs/>
        <w:sz w:val="22"/>
        <w:szCs w:val="22"/>
      </w:rPr>
      <w:fldChar w:fldCharType="separate"/>
    </w:r>
    <w:r w:rsidRPr="00701A9E">
      <w:rPr>
        <w:rFonts w:ascii="Calibri" w:hAnsi="Calibri" w:cs="Calibri"/>
        <w:b/>
        <w:bCs/>
        <w:noProof/>
        <w:sz w:val="22"/>
        <w:szCs w:val="22"/>
      </w:rPr>
      <w:t>2</w:t>
    </w:r>
    <w:r w:rsidRPr="00701A9E">
      <w:rPr>
        <w:rFonts w:ascii="Calibri" w:hAnsi="Calibri" w:cs="Calibri"/>
        <w:b/>
        <w:bCs/>
        <w:sz w:val="22"/>
        <w:szCs w:val="22"/>
      </w:rPr>
      <w:fldChar w:fldCharType="end"/>
    </w:r>
  </w:p>
  <w:p w:rsidR="005537A7" w:rsidRDefault="005537A7" w14:paraId="20BB26E8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37A7" w:rsidRDefault="005537A7" w14:paraId="2EED59E2" w14:textId="77777777">
    <w:pPr>
      <w:pStyle w:val="Header"/>
      <w:pBdr>
        <w:top w:val="single" w:color="auto" w:sz="12" w:space="1" w:shadow="1"/>
        <w:left w:val="single" w:color="auto" w:sz="12" w:space="4" w:shadow="1"/>
        <w:bottom w:val="single" w:color="auto" w:sz="12" w:space="1" w:shadow="1"/>
        <w:right w:val="single" w:color="auto" w:sz="12" w:space="4" w:shadow="1"/>
      </w:pBdr>
      <w:rPr>
        <w:rFonts w:ascii="Trebuchet MS" w:hAnsi="Trebuchet MS"/>
        <w:b/>
        <w:sz w:val="16"/>
      </w:rPr>
    </w:pPr>
    <w:r>
      <w:rPr>
        <w:rFonts w:ascii="Trebuchet MS" w:hAnsi="Trebuchet MS"/>
        <w:b/>
        <w:noProof/>
        <w:sz w:val="32"/>
      </w:rPr>
      <w:pict w14:anchorId="2824D81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2" style="position:absolute;margin-left:396pt;margin-top:6.45pt;width:57pt;height:27pt;z-index:251657216" o:allowincell="f" type="#_x0000_t75">
          <v:imagedata o:title="Axis Logo CMYK" r:id="rId1"/>
        </v:shape>
      </w:pict>
    </w:r>
  </w:p>
  <w:p w:rsidR="005537A7" w:rsidRDefault="005537A7" w14:paraId="629E0C44" w14:textId="77777777">
    <w:pPr>
      <w:pStyle w:val="Header"/>
      <w:pBdr>
        <w:top w:val="single" w:color="auto" w:sz="12" w:space="1" w:shadow="1"/>
        <w:left w:val="single" w:color="auto" w:sz="12" w:space="4" w:shadow="1"/>
        <w:bottom w:val="single" w:color="auto" w:sz="12" w:space="1" w:shadow="1"/>
        <w:right w:val="single" w:color="auto" w:sz="12" w:space="4" w:shadow="1"/>
      </w:pBdr>
      <w:rPr>
        <w:rFonts w:ascii="Arial" w:hAnsi="Arial"/>
        <w:sz w:val="32"/>
      </w:rPr>
    </w:pPr>
    <w:r>
      <w:rPr>
        <w:rFonts w:ascii="Arial" w:hAnsi="Arial"/>
        <w:b/>
        <w:sz w:val="32"/>
      </w:rPr>
      <w:t>Site Induction &gt; Doc Ref: SI</w:t>
    </w:r>
  </w:p>
  <w:p w:rsidR="005537A7" w:rsidRDefault="005537A7" w14:paraId="64496C62" w14:textId="77777777">
    <w:pPr>
      <w:pStyle w:val="Header"/>
      <w:pBdr>
        <w:top w:val="single" w:color="auto" w:sz="12" w:space="1" w:shadow="1"/>
        <w:left w:val="single" w:color="auto" w:sz="12" w:space="4" w:shadow="1"/>
        <w:bottom w:val="single" w:color="auto" w:sz="12" w:space="1" w:shadow="1"/>
        <w:right w:val="single" w:color="auto" w:sz="12" w:space="4" w:shadow="1"/>
      </w:pBdr>
      <w:rPr>
        <w:rFonts w:ascii="Trebuchet MS" w:hAnsi="Trebuchet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3">
    <w:nsid w:val="67955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7c513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FD264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3157640"/>
    <w:multiLevelType w:val="multilevel"/>
    <w:tmpl w:val="32CC4428"/>
    <w:lvl w:ilvl="0">
      <w:start w:val="1"/>
      <w:numFmt w:val="bullet"/>
      <w:lvlText w:val=""/>
      <w:lvlJc w:val="left"/>
      <w:pPr>
        <w:tabs>
          <w:tab w:val="num" w:pos="720"/>
        </w:tabs>
        <w:ind w:left="57" w:firstLine="303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1F4AFF"/>
    <w:multiLevelType w:val="hybridMultilevel"/>
    <w:tmpl w:val="E0662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144580"/>
    <w:multiLevelType w:val="hybridMultilevel"/>
    <w:tmpl w:val="EEBE9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E7675F"/>
    <w:multiLevelType w:val="hybridMultilevel"/>
    <w:tmpl w:val="F48EA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497211"/>
    <w:multiLevelType w:val="hybridMultilevel"/>
    <w:tmpl w:val="81064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0C46BD"/>
    <w:multiLevelType w:val="hybridMultilevel"/>
    <w:tmpl w:val="4BAC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BA7DCE"/>
    <w:multiLevelType w:val="hybridMultilevel"/>
    <w:tmpl w:val="7D767AE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01F335E"/>
    <w:multiLevelType w:val="hybridMultilevel"/>
    <w:tmpl w:val="BBA8C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0D438E"/>
    <w:multiLevelType w:val="hybridMultilevel"/>
    <w:tmpl w:val="D902E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DB0714"/>
    <w:multiLevelType w:val="hybridMultilevel"/>
    <w:tmpl w:val="57248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8E41CC"/>
    <w:multiLevelType w:val="hybridMultilevel"/>
    <w:tmpl w:val="E4CC1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EE5983"/>
    <w:multiLevelType w:val="hybridMultilevel"/>
    <w:tmpl w:val="1C0424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F2E4E16"/>
    <w:multiLevelType w:val="multilevel"/>
    <w:tmpl w:val="3BF821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397225"/>
    <w:multiLevelType w:val="multilevel"/>
    <w:tmpl w:val="07BE470A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82017DD"/>
    <w:multiLevelType w:val="hybridMultilevel"/>
    <w:tmpl w:val="5F223A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0BEE"/>
    <w:multiLevelType w:val="multilevel"/>
    <w:tmpl w:val="32CC4428"/>
    <w:lvl w:ilvl="0">
      <w:start w:val="1"/>
      <w:numFmt w:val="bullet"/>
      <w:lvlText w:val=""/>
      <w:lvlJc w:val="left"/>
      <w:pPr>
        <w:tabs>
          <w:tab w:val="num" w:pos="720"/>
        </w:tabs>
        <w:ind w:left="57" w:firstLine="303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8C5D78"/>
    <w:multiLevelType w:val="hybridMultilevel"/>
    <w:tmpl w:val="FADC4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3C380A"/>
    <w:multiLevelType w:val="hybridMultilevel"/>
    <w:tmpl w:val="3BF821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2E6AB0"/>
    <w:multiLevelType w:val="hybridMultilevel"/>
    <w:tmpl w:val="2BA8359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5984E0F"/>
    <w:multiLevelType w:val="hybridMultilevel"/>
    <w:tmpl w:val="CBB2F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3D7879"/>
    <w:multiLevelType w:val="multilevel"/>
    <w:tmpl w:val="32CC4428"/>
    <w:lvl w:ilvl="0">
      <w:start w:val="1"/>
      <w:numFmt w:val="bullet"/>
      <w:lvlText w:val=""/>
      <w:lvlJc w:val="left"/>
      <w:pPr>
        <w:tabs>
          <w:tab w:val="num" w:pos="720"/>
        </w:tabs>
        <w:ind w:left="57" w:firstLine="303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6E17FA"/>
    <w:multiLevelType w:val="hybridMultilevel"/>
    <w:tmpl w:val="0CAA27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AF26BE"/>
    <w:multiLevelType w:val="hybridMultilevel"/>
    <w:tmpl w:val="07BE470A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559387B"/>
    <w:multiLevelType w:val="hybridMultilevel"/>
    <w:tmpl w:val="F9FE3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45D6720F"/>
    <w:multiLevelType w:val="hybridMultilevel"/>
    <w:tmpl w:val="CEDA31F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74F6D7A"/>
    <w:multiLevelType w:val="hybridMultilevel"/>
    <w:tmpl w:val="58B8DE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D8946EE"/>
    <w:multiLevelType w:val="hybridMultilevel"/>
    <w:tmpl w:val="B2F28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F5073B"/>
    <w:multiLevelType w:val="hybridMultilevel"/>
    <w:tmpl w:val="FF921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EA5522A"/>
    <w:multiLevelType w:val="hybridMultilevel"/>
    <w:tmpl w:val="9ED28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7F66D5"/>
    <w:multiLevelType w:val="hybridMultilevel"/>
    <w:tmpl w:val="32CC4428"/>
    <w:lvl w:ilvl="0">
      <w:start w:val="1"/>
      <w:numFmt w:val="bullet"/>
      <w:lvlText w:val=""/>
      <w:lvlJc w:val="left"/>
      <w:pPr>
        <w:tabs>
          <w:tab w:val="num" w:pos="720"/>
        </w:tabs>
        <w:ind w:left="57" w:firstLine="303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3D027B3"/>
    <w:multiLevelType w:val="hybridMultilevel"/>
    <w:tmpl w:val="59D2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AA081A"/>
    <w:multiLevelType w:val="hybridMultilevel"/>
    <w:tmpl w:val="DB223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FB66B5"/>
    <w:multiLevelType w:val="multilevel"/>
    <w:tmpl w:val="32CC4428"/>
    <w:lvl w:ilvl="0">
      <w:start w:val="1"/>
      <w:numFmt w:val="bullet"/>
      <w:lvlText w:val=""/>
      <w:lvlJc w:val="left"/>
      <w:pPr>
        <w:tabs>
          <w:tab w:val="num" w:pos="720"/>
        </w:tabs>
        <w:ind w:left="57" w:firstLine="303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73054B"/>
    <w:multiLevelType w:val="hybridMultilevel"/>
    <w:tmpl w:val="58F41A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C5E7D"/>
    <w:multiLevelType w:val="hybridMultilevel"/>
    <w:tmpl w:val="3566D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9EB2776"/>
    <w:multiLevelType w:val="hybridMultilevel"/>
    <w:tmpl w:val="4732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6E19CF"/>
    <w:multiLevelType w:val="hybridMultilevel"/>
    <w:tmpl w:val="8012C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E0A3DEE"/>
    <w:multiLevelType w:val="hybridMultilevel"/>
    <w:tmpl w:val="1F1CB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8E11437"/>
    <w:multiLevelType w:val="hybridMultilevel"/>
    <w:tmpl w:val="4B36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B0611F"/>
    <w:multiLevelType w:val="hybridMultilevel"/>
    <w:tmpl w:val="02A82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BEC6669"/>
    <w:multiLevelType w:val="hybridMultilevel"/>
    <w:tmpl w:val="1BECA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44">
    <w:abstractNumId w:val="43"/>
  </w:num>
  <w:num w:numId="43">
    <w:abstractNumId w:val="42"/>
  </w:num>
  <w:num w:numId="1" w16cid:durableId="471825817">
    <w:abstractNumId w:val="0"/>
  </w:num>
  <w:num w:numId="2" w16cid:durableId="952008603">
    <w:abstractNumId w:val="19"/>
  </w:num>
  <w:num w:numId="3" w16cid:durableId="814958209">
    <w:abstractNumId w:val="18"/>
  </w:num>
  <w:num w:numId="4" w16cid:durableId="295257337">
    <w:abstractNumId w:val="13"/>
  </w:num>
  <w:num w:numId="5" w16cid:durableId="1110124062">
    <w:abstractNumId w:val="32"/>
  </w:num>
  <w:num w:numId="6" w16cid:durableId="122041447">
    <w:abstractNumId w:val="11"/>
  </w:num>
  <w:num w:numId="7" w16cid:durableId="491024730">
    <w:abstractNumId w:val="7"/>
  </w:num>
  <w:num w:numId="8" w16cid:durableId="1760177895">
    <w:abstractNumId w:val="23"/>
  </w:num>
  <w:num w:numId="9" w16cid:durableId="516578359">
    <w:abstractNumId w:val="14"/>
  </w:num>
  <w:num w:numId="10" w16cid:durableId="1880899916">
    <w:abstractNumId w:val="24"/>
  </w:num>
  <w:num w:numId="11" w16cid:durableId="1203321473">
    <w:abstractNumId w:val="39"/>
  </w:num>
  <w:num w:numId="12" w16cid:durableId="456725183">
    <w:abstractNumId w:val="6"/>
  </w:num>
  <w:num w:numId="13" w16cid:durableId="1656496376">
    <w:abstractNumId w:val="31"/>
  </w:num>
  <w:num w:numId="14" w16cid:durableId="148444454">
    <w:abstractNumId w:val="36"/>
  </w:num>
  <w:num w:numId="15" w16cid:durableId="1951663163">
    <w:abstractNumId w:val="17"/>
  </w:num>
  <w:num w:numId="16" w16cid:durableId="1744596301">
    <w:abstractNumId w:val="15"/>
  </w:num>
  <w:num w:numId="17" w16cid:durableId="1828400856">
    <w:abstractNumId w:val="41"/>
  </w:num>
  <w:num w:numId="18" w16cid:durableId="1142503542">
    <w:abstractNumId w:val="34"/>
  </w:num>
  <w:num w:numId="19" w16cid:durableId="1157922800">
    <w:abstractNumId w:val="20"/>
  </w:num>
  <w:num w:numId="20" w16cid:durableId="1804345414">
    <w:abstractNumId w:val="10"/>
  </w:num>
  <w:num w:numId="21" w16cid:durableId="1204488065">
    <w:abstractNumId w:val="5"/>
  </w:num>
  <w:num w:numId="22" w16cid:durableId="265312705">
    <w:abstractNumId w:val="22"/>
  </w:num>
  <w:num w:numId="23" w16cid:durableId="101388338">
    <w:abstractNumId w:val="29"/>
  </w:num>
  <w:num w:numId="24" w16cid:durableId="2071267107">
    <w:abstractNumId w:val="30"/>
  </w:num>
  <w:num w:numId="25" w16cid:durableId="1915121894">
    <w:abstractNumId w:val="21"/>
  </w:num>
  <w:num w:numId="26" w16cid:durableId="90666270">
    <w:abstractNumId w:val="1"/>
  </w:num>
  <w:num w:numId="27" w16cid:durableId="1378315502">
    <w:abstractNumId w:val="8"/>
  </w:num>
  <w:num w:numId="28" w16cid:durableId="878736839">
    <w:abstractNumId w:val="9"/>
  </w:num>
  <w:num w:numId="29" w16cid:durableId="772171463">
    <w:abstractNumId w:val="2"/>
  </w:num>
  <w:num w:numId="30" w16cid:durableId="516235679">
    <w:abstractNumId w:val="4"/>
  </w:num>
  <w:num w:numId="31" w16cid:durableId="2112118422">
    <w:abstractNumId w:val="16"/>
  </w:num>
  <w:num w:numId="32" w16cid:durableId="1922448184">
    <w:abstractNumId w:val="33"/>
  </w:num>
  <w:num w:numId="33" w16cid:durableId="623511301">
    <w:abstractNumId w:val="27"/>
  </w:num>
  <w:num w:numId="34" w16cid:durableId="1893035411">
    <w:abstractNumId w:val="28"/>
  </w:num>
  <w:num w:numId="35" w16cid:durableId="1649285556">
    <w:abstractNumId w:val="3"/>
  </w:num>
  <w:num w:numId="36" w16cid:durableId="1345136471">
    <w:abstractNumId w:val="12"/>
  </w:num>
  <w:num w:numId="37" w16cid:durableId="1646203122">
    <w:abstractNumId w:val="37"/>
  </w:num>
  <w:num w:numId="38" w16cid:durableId="1270548528">
    <w:abstractNumId w:val="38"/>
  </w:num>
  <w:num w:numId="39" w16cid:durableId="1330787108">
    <w:abstractNumId w:val="35"/>
  </w:num>
  <w:num w:numId="40" w16cid:durableId="1019046013">
    <w:abstractNumId w:val="26"/>
  </w:num>
  <w:num w:numId="41" w16cid:durableId="1523662774">
    <w:abstractNumId w:val="40"/>
  </w:num>
  <w:num w:numId="42" w16cid:durableId="1891067945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val="bestFit" w:percent="159"/>
  <w:trackRevisions w:val="false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899"/>
    <w:rsid w:val="00032BC0"/>
    <w:rsid w:val="00142FC3"/>
    <w:rsid w:val="00211FB5"/>
    <w:rsid w:val="002533A0"/>
    <w:rsid w:val="00355BEC"/>
    <w:rsid w:val="00386EC1"/>
    <w:rsid w:val="004C00F7"/>
    <w:rsid w:val="00520899"/>
    <w:rsid w:val="005537A7"/>
    <w:rsid w:val="006C184C"/>
    <w:rsid w:val="006D00E8"/>
    <w:rsid w:val="00701A9E"/>
    <w:rsid w:val="008E5291"/>
    <w:rsid w:val="008F6834"/>
    <w:rsid w:val="00BC2E45"/>
    <w:rsid w:val="00BF76EE"/>
    <w:rsid w:val="00C90A1E"/>
    <w:rsid w:val="00D2096D"/>
    <w:rsid w:val="00E170CD"/>
    <w:rsid w:val="00E4619C"/>
    <w:rsid w:val="00E644AD"/>
    <w:rsid w:val="00F310A4"/>
    <w:rsid w:val="00F85E1A"/>
    <w:rsid w:val="01996833"/>
    <w:rsid w:val="02D5B400"/>
    <w:rsid w:val="0361B6CA"/>
    <w:rsid w:val="0C57CAB2"/>
    <w:rsid w:val="135B6053"/>
    <w:rsid w:val="17F17562"/>
    <w:rsid w:val="18BF1F6C"/>
    <w:rsid w:val="1D47C112"/>
    <w:rsid w:val="231E4705"/>
    <w:rsid w:val="274E3146"/>
    <w:rsid w:val="2C79F1D0"/>
    <w:rsid w:val="3533EDCF"/>
    <w:rsid w:val="39D295B5"/>
    <w:rsid w:val="43BDC7BD"/>
    <w:rsid w:val="43D5933E"/>
    <w:rsid w:val="4F7D1B12"/>
    <w:rsid w:val="51226093"/>
    <w:rsid w:val="5A79CCE3"/>
    <w:rsid w:val="605D50A8"/>
    <w:rsid w:val="60EF9BAE"/>
    <w:rsid w:val="63F238AF"/>
    <w:rsid w:val="67AFADB6"/>
    <w:rsid w:val="702C3BC8"/>
    <w:rsid w:val="7481EACB"/>
    <w:rsid w:val="762CAD6B"/>
    <w:rsid w:val="77E6B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EC0D0FB"/>
  <w15:chartTrackingRefBased/>
  <w15:docId w15:val="{9DD915E9-7DC1-4AF0-BFB2-7AEE7DD333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1A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pacing w:val="-2"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right" w:pos="7458"/>
      </w:tabs>
      <w:jc w:val="both"/>
      <w:outlineLvl w:val="2"/>
    </w:pPr>
    <w:rPr>
      <w:b/>
      <w:bCs/>
      <w:color w:val="000000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iCs/>
      <w:color w:val="FF0000"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suppressAutoHyphens/>
      <w:jc w:val="both"/>
      <w:outlineLvl w:val="6"/>
    </w:pPr>
    <w:rPr>
      <w:rFonts w:ascii="Arial" w:hAnsi="Arial"/>
      <w:b/>
      <w:spacing w:val="-2"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iCs/>
      <w:color w:val="FF0000"/>
      <w:sz w:val="22"/>
      <w:szCs w:val="20"/>
    </w:rPr>
  </w:style>
  <w:style w:type="paragraph" w:styleId="Heading9">
    <w:name w:val="heading 9"/>
    <w:basedOn w:val="Normal"/>
    <w:next w:val="Normal"/>
    <w:qFormat/>
    <w:pPr>
      <w:keepNext/>
      <w:suppressAutoHyphens/>
      <w:outlineLvl w:val="8"/>
    </w:pPr>
    <w:rPr>
      <w:rFonts w:ascii="Arial" w:hAnsi="Arial"/>
      <w:b/>
      <w:spacing w:val="-2"/>
      <w:sz w:val="20"/>
      <w:szCs w:val="20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xBrt1" w:customStyle="1">
    <w:name w:val="TxBr_t1"/>
    <w:basedOn w:val="Normal"/>
    <w:pPr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xBrt2" w:customStyle="1">
    <w:name w:val="TxBr_t2"/>
    <w:basedOn w:val="Normal"/>
    <w:pPr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xBrt3" w:customStyle="1">
    <w:name w:val="TxBr_t3"/>
    <w:basedOn w:val="Normal"/>
    <w:pPr>
      <w:autoSpaceDE w:val="0"/>
      <w:autoSpaceDN w:val="0"/>
      <w:adjustRightInd w:val="0"/>
      <w:spacing w:line="158" w:lineRule="atLeast"/>
    </w:pPr>
    <w:rPr>
      <w:sz w:val="20"/>
      <w:lang w:val="en-US"/>
    </w:rPr>
  </w:style>
  <w:style w:type="paragraph" w:styleId="TxBrt4" w:customStyle="1">
    <w:name w:val="TxBr_t4"/>
    <w:basedOn w:val="Normal"/>
    <w:pPr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xBrt5" w:customStyle="1">
    <w:name w:val="TxBr_t5"/>
    <w:basedOn w:val="Normal"/>
    <w:pPr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xBrc8" w:customStyle="1">
    <w:name w:val="TxBr_c8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TxBrp9" w:customStyle="1">
    <w:name w:val="TxBr_p9"/>
    <w:basedOn w:val="Normal"/>
    <w:pPr>
      <w:autoSpaceDE w:val="0"/>
      <w:autoSpaceDN w:val="0"/>
      <w:adjustRightInd w:val="0"/>
      <w:spacing w:line="255" w:lineRule="atLeast"/>
      <w:ind w:left="56"/>
    </w:pPr>
    <w:rPr>
      <w:sz w:val="20"/>
      <w:lang w:val="en-US"/>
    </w:rPr>
  </w:style>
  <w:style w:type="paragraph" w:styleId="TxBrp10" w:customStyle="1">
    <w:name w:val="TxBr_p10"/>
    <w:basedOn w:val="Normal"/>
    <w:pPr>
      <w:tabs>
        <w:tab w:val="left" w:pos="6570"/>
      </w:tabs>
      <w:autoSpaceDE w:val="0"/>
      <w:autoSpaceDN w:val="0"/>
      <w:adjustRightInd w:val="0"/>
      <w:spacing w:line="240" w:lineRule="atLeast"/>
      <w:ind w:left="5727"/>
    </w:pPr>
    <w:rPr>
      <w:sz w:val="20"/>
      <w:lang w:val="en-US"/>
    </w:rPr>
  </w:style>
  <w:style w:type="paragraph" w:styleId="TxBrp11" w:customStyle="1">
    <w:name w:val="TxBr_p11"/>
    <w:basedOn w:val="Normal"/>
    <w:pPr>
      <w:tabs>
        <w:tab w:val="left" w:pos="788"/>
      </w:tabs>
      <w:autoSpaceDE w:val="0"/>
      <w:autoSpaceDN w:val="0"/>
      <w:adjustRightInd w:val="0"/>
      <w:spacing w:line="240" w:lineRule="atLeast"/>
      <w:ind w:left="56"/>
    </w:pPr>
    <w:rPr>
      <w:sz w:val="20"/>
      <w:lang w:val="en-US"/>
    </w:rPr>
  </w:style>
  <w:style w:type="paragraph" w:styleId="TxBrp12" w:customStyle="1">
    <w:name w:val="TxBr_p12"/>
    <w:basedOn w:val="Normal"/>
    <w:pPr>
      <w:tabs>
        <w:tab w:val="left" w:pos="685"/>
      </w:tabs>
      <w:autoSpaceDE w:val="0"/>
      <w:autoSpaceDN w:val="0"/>
      <w:adjustRightInd w:val="0"/>
      <w:spacing w:line="240" w:lineRule="atLeast"/>
      <w:ind w:left="158"/>
    </w:pPr>
    <w:rPr>
      <w:sz w:val="20"/>
      <w:lang w:val="en-US"/>
    </w:rPr>
  </w:style>
  <w:style w:type="paragraph" w:styleId="TxBrp13" w:customStyle="1">
    <w:name w:val="TxBr_p13"/>
    <w:basedOn w:val="Normal"/>
    <w:pPr>
      <w:tabs>
        <w:tab w:val="left" w:pos="243"/>
      </w:tabs>
      <w:autoSpaceDE w:val="0"/>
      <w:autoSpaceDN w:val="0"/>
      <w:adjustRightInd w:val="0"/>
      <w:spacing w:line="240" w:lineRule="atLeast"/>
      <w:ind w:left="600"/>
    </w:pPr>
    <w:rPr>
      <w:sz w:val="20"/>
      <w:lang w:val="en-US"/>
    </w:rPr>
  </w:style>
  <w:style w:type="paragraph" w:styleId="TxBrc14" w:customStyle="1">
    <w:name w:val="TxBr_c14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TxBrc15" w:customStyle="1">
    <w:name w:val="TxBr_c15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TxBrt16" w:customStyle="1">
    <w:name w:val="TxBr_t16"/>
    <w:basedOn w:val="Normal"/>
    <w:pPr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EndnoteText">
    <w:name w:val="endnote text"/>
    <w:basedOn w:val="Normal"/>
    <w:semiHidden/>
    <w:rPr>
      <w:rFonts w:ascii="Courier New" w:hAnsi="Courier New"/>
      <w:szCs w:val="20"/>
    </w:rPr>
  </w:style>
  <w:style w:type="paragraph" w:styleId="BodyText">
    <w:name w:val="Body Text"/>
    <w:basedOn w:val="Normal"/>
    <w:semiHidden/>
    <w:pPr>
      <w:jc w:val="both"/>
    </w:pPr>
    <w:rPr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sz w:val="22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22"/>
    </w:rPr>
  </w:style>
  <w:style w:type="paragraph" w:styleId="BodyText3">
    <w:name w:val="Body Text 3"/>
    <w:basedOn w:val="Normal"/>
    <w:semiHidden/>
    <w:pPr>
      <w:jc w:val="both"/>
    </w:pPr>
    <w:rPr>
      <w:b/>
      <w:bCs/>
      <w:sz w:val="28"/>
    </w:rPr>
  </w:style>
  <w:style w:type="paragraph" w:styleId="TxBrp4" w:customStyle="1">
    <w:name w:val="TxBr_p4"/>
    <w:basedOn w:val="Normal"/>
    <w:pPr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xBrp5" w:customStyle="1">
    <w:name w:val="TxBr_p5"/>
    <w:basedOn w:val="Normal"/>
    <w:pPr>
      <w:tabs>
        <w:tab w:val="left" w:pos="204"/>
      </w:tabs>
      <w:autoSpaceDE w:val="0"/>
      <w:autoSpaceDN w:val="0"/>
      <w:adjustRightInd w:val="0"/>
      <w:spacing w:line="243" w:lineRule="atLeast"/>
      <w:jc w:val="both"/>
    </w:pPr>
    <w:rPr>
      <w:sz w:val="20"/>
      <w:lang w:val="en-US"/>
    </w:rPr>
  </w:style>
  <w:style w:type="paragraph" w:styleId="TxBrp6" w:customStyle="1">
    <w:name w:val="TxBr_p6"/>
    <w:basedOn w:val="Normal"/>
    <w:pPr>
      <w:tabs>
        <w:tab w:val="left" w:pos="334"/>
      </w:tabs>
      <w:autoSpaceDE w:val="0"/>
      <w:autoSpaceDN w:val="0"/>
      <w:adjustRightInd w:val="0"/>
      <w:spacing w:line="243" w:lineRule="atLeast"/>
      <w:ind w:firstLine="335"/>
      <w:jc w:val="both"/>
    </w:pPr>
    <w:rPr>
      <w:sz w:val="20"/>
      <w:lang w:val="en-US"/>
    </w:rPr>
  </w:style>
  <w:style w:type="paragraph" w:styleId="TxBrp7" w:customStyle="1">
    <w:name w:val="TxBr_p7"/>
    <w:basedOn w:val="Normal"/>
    <w:pPr>
      <w:tabs>
        <w:tab w:val="left" w:pos="334"/>
      </w:tabs>
      <w:autoSpaceDE w:val="0"/>
      <w:autoSpaceDN w:val="0"/>
      <w:adjustRightInd w:val="0"/>
      <w:spacing w:line="243" w:lineRule="atLeast"/>
      <w:ind w:left="974" w:hanging="334"/>
      <w:jc w:val="both"/>
    </w:pPr>
    <w:rPr>
      <w:sz w:val="20"/>
      <w:lang w:val="en-US"/>
    </w:rPr>
  </w:style>
  <w:style w:type="character" w:styleId="HeaderChar" w:customStyle="1">
    <w:name w:val="Header Char"/>
    <w:link w:val="Header"/>
    <w:uiPriority w:val="99"/>
    <w:rsid w:val="00701A9E"/>
    <w:rPr>
      <w:sz w:val="24"/>
      <w:szCs w:val="24"/>
      <w:lang w:eastAsia="en-US"/>
    </w:rPr>
  </w:style>
  <w:style w:type="paragraph" w:styleId="ListParagraph">
    <w:uiPriority w:val="34"/>
    <w:name w:val="List Paragraph"/>
    <w:basedOn w:val="Normal"/>
    <w:qFormat/>
    <w:rsid w:val="0C57CAB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8259A8870974394ED4CB5129D284A" ma:contentTypeVersion="19" ma:contentTypeDescription="Create a new document." ma:contentTypeScope="" ma:versionID="b89a65e2dde9b78e07b54b791f654ff1">
  <xsd:schema xmlns:xsd="http://www.w3.org/2001/XMLSchema" xmlns:xs="http://www.w3.org/2001/XMLSchema" xmlns:p="http://schemas.microsoft.com/office/2006/metadata/properties" xmlns:ns2="5943e01f-4d9e-40e0-91ae-5952aff27c29" xmlns:ns3="ce8d0fdc-82df-4466-9f3d-126093cdb73d" xmlns:ns4="4502d699-22ed-4888-92d2-617442064dd2" targetNamespace="http://schemas.microsoft.com/office/2006/metadata/properties" ma:root="true" ma:fieldsID="e734bae5d1d95f55d44ffda4ae74da9d" ns2:_="" ns3:_="" ns4:_="">
    <xsd:import namespace="5943e01f-4d9e-40e0-91ae-5952aff27c29"/>
    <xsd:import namespace="ce8d0fdc-82df-4466-9f3d-126093cdb73d"/>
    <xsd:import namespace="4502d699-22ed-4888-92d2-617442064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e01f-4d9e-40e0-91ae-5952aff27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0f39eb-df90-4e0a-b42d-5f39d079f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d0fdc-82df-4466-9f3d-126093cd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2d699-22ed-4888-92d2-617442064dd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fd9a8d7-8c79-4690-81c8-af91b242da0c}" ma:internalName="TaxCatchAll" ma:showField="CatchAllData" ma:web="ce8d0fdc-82df-4466-9f3d-126093cdb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2d699-22ed-4888-92d2-617442064dd2" xsi:nil="true"/>
    <lcf76f155ced4ddcb4097134ff3c332f xmlns="5943e01f-4d9e-40e0-91ae-5952aff27c29">
      <Terms xmlns="http://schemas.microsoft.com/office/infopath/2007/PartnerControls"/>
    </lcf76f155ced4ddcb4097134ff3c332f>
    <MediaLengthInSeconds xmlns="5943e01f-4d9e-40e0-91ae-5952aff27c29" xsi:nil="true"/>
    <SharedWithUsers xmlns="ce8d0fdc-82df-4466-9f3d-126093cdb7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32EC97-82B2-472C-9EE1-23DE955E80A7}"/>
</file>

<file path=customXml/itemProps2.xml><?xml version="1.0" encoding="utf-8"?>
<ds:datastoreItem xmlns:ds="http://schemas.openxmlformats.org/officeDocument/2006/customXml" ds:itemID="{0D79B357-BCF4-409B-AC41-7D612C3618C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6D5BBB-7539-47FC-8138-53882B88D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7034A-26AF-40F9-87B4-77D39E54D2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 induction</dc:title>
  <dc:subject>policy</dc:subject>
  <dc:creator>tms</dc:creator>
  <keywords/>
  <dc:description/>
  <lastModifiedBy>Daniel Rus</lastModifiedBy>
  <revision>3</revision>
  <lastPrinted>2007-02-27T08:50:00.0000000Z</lastPrinted>
  <dcterms:created xsi:type="dcterms:W3CDTF">2024-12-03T13:45:00.0000000Z</dcterms:created>
  <dcterms:modified xsi:type="dcterms:W3CDTF">2025-09-30T16:25:18.5076997Z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David Newton</vt:lpwstr>
  </property>
  <property fmtid="{D5CDD505-2E9C-101B-9397-08002B2CF9AE}" pid="3" name="Order">
    <vt:r8>1232600</vt:r8>
  </property>
  <property fmtid="{D5CDD505-2E9C-101B-9397-08002B2CF9AE}" pid="4" name="display_urn:schemas-microsoft-com:office:office#Author">
    <vt:lpwstr>David Newton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_ExtendedDescription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ontentTypeId">
    <vt:lpwstr>0x0101003568259A8870974394ED4CB5129D284A</vt:lpwstr>
  </property>
  <property fmtid="{D5CDD505-2E9C-101B-9397-08002B2CF9AE}" pid="15" name="TriggerFlowInfo">
    <vt:lpwstr/>
  </property>
  <property fmtid="{D5CDD505-2E9C-101B-9397-08002B2CF9AE}" pid="16" name="MediaLengthInSeconds">
    <vt:lpwstr/>
  </property>
  <property fmtid="{D5CDD505-2E9C-101B-9397-08002B2CF9AE}" pid="17" name="NextReviewDate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DATE">
    <vt:lpwstr>2024-12-03T05:51:28Z</vt:lpwstr>
  </property>
</Properties>
</file>